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1827BCAD" w:rsidR="00C92D32" w:rsidRPr="00434A43" w:rsidRDefault="00245FE9">
      <w:pPr>
        <w:rPr>
          <w:i/>
          <w:iCs/>
        </w:rPr>
      </w:pPr>
      <w:r w:rsidRPr="00434A43">
        <w:rPr>
          <w:i/>
          <w:iCs/>
        </w:rPr>
        <w:t>8. März</w:t>
      </w:r>
      <w:r w:rsidR="00C92D32" w:rsidRPr="00434A43">
        <w:rPr>
          <w:i/>
          <w:iCs/>
        </w:rPr>
        <w:t xml:space="preserve"> 202</w:t>
      </w:r>
      <w:r w:rsidR="0092615F" w:rsidRPr="00434A43">
        <w:rPr>
          <w:i/>
          <w:iCs/>
        </w:rPr>
        <w:t>4</w:t>
      </w:r>
    </w:p>
    <w:p w14:paraId="2D1850B1" w14:textId="63892AFF" w:rsidR="00AC3DBA" w:rsidRPr="00F763D0" w:rsidRDefault="00714180" w:rsidP="004D64BF">
      <w:pPr>
        <w:rPr>
          <w:b/>
          <w:bCs/>
          <w:sz w:val="28"/>
          <w:szCs w:val="28"/>
        </w:rPr>
      </w:pPr>
      <w:r w:rsidRPr="00F763D0">
        <w:rPr>
          <w:b/>
          <w:bCs/>
          <w:sz w:val="28"/>
          <w:szCs w:val="28"/>
        </w:rPr>
        <w:t>Stromerzeugung 2023: 56 % aus erneuerbaren Energieträgern</w:t>
      </w:r>
    </w:p>
    <w:p w14:paraId="6E8A8458" w14:textId="0FB93518" w:rsidR="00FE3D8D" w:rsidRDefault="00FE3D8D" w:rsidP="008917F4">
      <w:r>
        <w:br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F3690F1" wp14:editId="7B63425E">
            <wp:extent cx="5756275" cy="3488690"/>
            <wp:effectExtent l="0" t="0" r="0" b="0"/>
            <wp:docPr id="2145261070" name="Grafik 1" descr="Ein Bild, das Generator, Windmühle, Gerät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261070" name="Grafik 1" descr="Ein Bild, das Generator, Windmühle, Gerät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E5B9509" w14:textId="330619E4" w:rsidR="008917F4" w:rsidRDefault="002776AB" w:rsidP="008917F4">
      <w:r w:rsidRPr="008350C4">
        <w:t xml:space="preserve">Die </w:t>
      </w:r>
      <w:r w:rsidR="0079009E" w:rsidRPr="008350C4">
        <w:t>Geschäftsstelle der Arbeitsgruppe Erneuerbare Energien-Statistik am Umweltbundesamt (UBA) und der Bundesverband der Energie- und Wasser</w:t>
      </w:r>
      <w:r w:rsidR="00700FD1">
        <w:t>wirtschaft (BDEW)</w:t>
      </w:r>
      <w:r w:rsidR="0079009E" w:rsidRPr="008350C4">
        <w:t xml:space="preserve"> haben es </w:t>
      </w:r>
      <w:hyperlink r:id="rId9" w:history="1">
        <w:r w:rsidR="0079009E" w:rsidRPr="008350C4">
          <w:rPr>
            <w:rStyle w:val="Hyperlink"/>
          </w:rPr>
          <w:t xml:space="preserve">im Dezember </w:t>
        </w:r>
        <w:r w:rsidR="00BA0595">
          <w:rPr>
            <w:rStyle w:val="Hyperlink"/>
          </w:rPr>
          <w:t xml:space="preserve">anhand erster Daten </w:t>
        </w:r>
        <w:r w:rsidR="0079009E" w:rsidRPr="008350C4">
          <w:rPr>
            <w:rStyle w:val="Hyperlink"/>
          </w:rPr>
          <w:t xml:space="preserve">bereits </w:t>
        </w:r>
        <w:r w:rsidR="007C341E" w:rsidRPr="008350C4">
          <w:rPr>
            <w:rStyle w:val="Hyperlink"/>
          </w:rPr>
          <w:t>prognostiziert</w:t>
        </w:r>
      </w:hyperlink>
      <w:r w:rsidR="007C341E" w:rsidRPr="008350C4">
        <w:t xml:space="preserve">, nun </w:t>
      </w:r>
      <w:r w:rsidR="00F323A5">
        <w:t>wurde</w:t>
      </w:r>
      <w:r w:rsidR="007C341E" w:rsidRPr="008350C4">
        <w:t xml:space="preserve"> es </w:t>
      </w:r>
      <w:r w:rsidR="00F323A5">
        <w:t>vom</w:t>
      </w:r>
      <w:r w:rsidR="007C341E" w:rsidRPr="008350C4">
        <w:t xml:space="preserve"> Statistische</w:t>
      </w:r>
      <w:r w:rsidR="00F323A5">
        <w:t>n</w:t>
      </w:r>
      <w:r w:rsidR="007C341E" w:rsidRPr="008350C4">
        <w:t xml:space="preserve"> Bundesamt bestätigt: </w:t>
      </w:r>
      <w:r w:rsidR="006C12D9">
        <w:t>Nachdem der Anteil der Erneuerbaren Energien an der Stromerzeugung in Deutschland im Jahr 2022 noch 46,3 % betragen hatte, stammte</w:t>
      </w:r>
      <w:r w:rsidR="009F007B">
        <w:t xml:space="preserve"> der</w:t>
      </w:r>
      <w:r w:rsidR="006C12D9">
        <w:t xml:space="preserve"> </w:t>
      </w:r>
      <w:r w:rsidR="00950B80" w:rsidRPr="007F6615">
        <w:t xml:space="preserve">im Jahr 2023 erzeugte und ins Netz eingespeiste Strom </w:t>
      </w:r>
      <w:r w:rsidR="009F007B">
        <w:t>m</w:t>
      </w:r>
      <w:r w:rsidR="007F6615" w:rsidRPr="007F6615">
        <w:t xml:space="preserve">it einem Anteil von 56 % mehrheitlich </w:t>
      </w:r>
      <w:r w:rsidR="001579AE">
        <w:t xml:space="preserve">(!) </w:t>
      </w:r>
      <w:r w:rsidR="007F6615" w:rsidRPr="007F6615">
        <w:t xml:space="preserve">aus </w:t>
      </w:r>
      <w:r w:rsidR="009F007B">
        <w:t>den E</w:t>
      </w:r>
      <w:r w:rsidR="007F6615" w:rsidRPr="007F6615">
        <w:t>rneuerbaren</w:t>
      </w:r>
      <w:r w:rsidR="009F007B">
        <w:t>.</w:t>
      </w:r>
      <w:r w:rsidR="007F6615" w:rsidRPr="007F6615">
        <w:t xml:space="preserve"> </w:t>
      </w:r>
      <w:r w:rsidR="00D154E6">
        <w:t xml:space="preserve">Im Gegenzug </w:t>
      </w:r>
      <w:r w:rsidR="007306C4">
        <w:t>zum</w:t>
      </w:r>
      <w:r w:rsidR="00D154E6">
        <w:t xml:space="preserve"> stark gestiegenen Ökostromanteil</w:t>
      </w:r>
      <w:r w:rsidR="009F007B">
        <w:t xml:space="preserve"> sank d</w:t>
      </w:r>
      <w:r w:rsidR="00802F8B">
        <w:t xml:space="preserve">er Anteil des Stroms aus konventionellen Energieträgern </w:t>
      </w:r>
      <w:r w:rsidR="007306C4">
        <w:t xml:space="preserve">im vergangenen Jahr auf 44 % </w:t>
      </w:r>
      <w:r w:rsidR="009F007B">
        <w:t>(</w:t>
      </w:r>
      <w:r w:rsidR="00B81D75">
        <w:t>2022</w:t>
      </w:r>
      <w:r w:rsidR="007306C4">
        <w:t>: 53,7 %</w:t>
      </w:r>
      <w:r w:rsidR="009F007B">
        <w:t>)</w:t>
      </w:r>
      <w:r w:rsidR="003970EC">
        <w:t>.</w:t>
      </w:r>
      <w:r w:rsidR="00270E2B">
        <w:br/>
      </w:r>
    </w:p>
    <w:p w14:paraId="70DA86C1" w14:textId="1C4EC127" w:rsidR="00006A5A" w:rsidRDefault="00006A5A" w:rsidP="00F604EC">
      <w:r>
        <w:rPr>
          <w:noProof/>
        </w:rPr>
        <w:lastRenderedPageBreak/>
        <w:drawing>
          <wp:inline distT="0" distB="0" distL="0" distR="0" wp14:anchorId="1454C15F" wp14:editId="2D3A76F9">
            <wp:extent cx="5760720" cy="3127375"/>
            <wp:effectExtent l="0" t="0" r="0" b="0"/>
            <wp:docPr id="11662846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284618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50B8" w14:textId="210E8A68" w:rsidR="00006A5A" w:rsidRPr="00006A5A" w:rsidRDefault="00006A5A" w:rsidP="00F604EC">
      <w:pPr>
        <w:rPr>
          <w:rFonts w:cstheme="minorHAnsi"/>
        </w:rPr>
      </w:pPr>
      <w:r w:rsidRPr="00006A5A">
        <w:rPr>
          <w:rStyle w:val="Hervorhebung"/>
          <w:rFonts w:cstheme="minorHAnsi"/>
          <w:color w:val="333333"/>
          <w:shd w:val="clear" w:color="auto" w:fill="FFFFFF"/>
        </w:rPr>
        <w:t>Zäsur: Im Jahr 2023 stammte der in Deutschland erzeugte Strom erstmals mehrheitlich aus erneuerbaren Energien (Daten: Statistisches Bundesamt, Grafik: NRW.Energy4Climate).</w:t>
      </w:r>
      <w:r w:rsidRPr="00006A5A">
        <w:rPr>
          <w:rFonts w:cstheme="minorHAnsi"/>
        </w:rPr>
        <w:br/>
      </w:r>
    </w:p>
    <w:p w14:paraId="39312078" w14:textId="77777777" w:rsidR="00270E2B" w:rsidRPr="00271EFD" w:rsidRDefault="00270E2B" w:rsidP="00270E2B">
      <w:pPr>
        <w:rPr>
          <w:b/>
          <w:bCs/>
        </w:rPr>
      </w:pPr>
      <w:r w:rsidRPr="00271EFD">
        <w:rPr>
          <w:b/>
          <w:bCs/>
        </w:rPr>
        <w:t xml:space="preserve">Erneuerbare Energien: </w:t>
      </w:r>
      <w:r>
        <w:rPr>
          <w:b/>
          <w:bCs/>
        </w:rPr>
        <w:t>Anteil der</w:t>
      </w:r>
      <w:r w:rsidRPr="00271EFD">
        <w:rPr>
          <w:b/>
          <w:bCs/>
        </w:rPr>
        <w:t xml:space="preserve"> Windkraft</w:t>
      </w:r>
      <w:r>
        <w:rPr>
          <w:b/>
          <w:bCs/>
        </w:rPr>
        <w:t xml:space="preserve"> deutlich </w:t>
      </w:r>
      <w:r w:rsidRPr="00271EFD">
        <w:rPr>
          <w:b/>
          <w:bCs/>
        </w:rPr>
        <w:t xml:space="preserve">gestiegen </w:t>
      </w:r>
    </w:p>
    <w:p w14:paraId="2CB76CAB" w14:textId="13D0A421" w:rsidR="00270E2B" w:rsidRDefault="00270E2B" w:rsidP="00270E2B">
      <w:r w:rsidRPr="005336B6">
        <w:t>Der Anteil der Wind</w:t>
      </w:r>
      <w:r>
        <w:t>energie</w:t>
      </w:r>
      <w:r w:rsidRPr="005336B6">
        <w:t xml:space="preserve"> an der Stromerzeugung stieg </w:t>
      </w:r>
      <w:r>
        <w:t xml:space="preserve">nach Angaben des Statistischen Bundesamtes </w:t>
      </w:r>
      <w:r w:rsidRPr="005336B6">
        <w:t>im Jahr 2023 um 13,8 % gegenüber 2022</w:t>
      </w:r>
      <w:r>
        <w:t>,</w:t>
      </w:r>
      <w:r w:rsidRPr="005336B6">
        <w:t xml:space="preserve"> </w:t>
      </w:r>
      <w:r>
        <w:t xml:space="preserve">so dass </w:t>
      </w:r>
      <w:r w:rsidRPr="005336B6">
        <w:t xml:space="preserve">die Windkraft mit einem Anteil von 31 % </w:t>
      </w:r>
      <w:r>
        <w:t>zum</w:t>
      </w:r>
      <w:r w:rsidRPr="005336B6">
        <w:t xml:space="preserve"> </w:t>
      </w:r>
      <w:r>
        <w:t>bedeutendsten</w:t>
      </w:r>
      <w:r w:rsidRPr="005336B6">
        <w:t xml:space="preserve"> Energieträger für die Stromerzeugung in Deutschland </w:t>
      </w:r>
      <w:r>
        <w:t xml:space="preserve">wurde </w:t>
      </w:r>
      <w:r w:rsidRPr="005336B6">
        <w:t>(2022: 24 %). Im Jahr 2022 war noch die Kohle mit 33,2 % wichtigste</w:t>
      </w:r>
      <w:r>
        <w:t>r</w:t>
      </w:r>
      <w:r w:rsidRPr="005336B6">
        <w:t xml:space="preserve"> Energieträger gewesen. Die Gründe für diesen deutlichen Anstieg des Anteils </w:t>
      </w:r>
      <w:r>
        <w:t xml:space="preserve">der Windkraft </w:t>
      </w:r>
      <w:r w:rsidRPr="005336B6">
        <w:t xml:space="preserve">waren ein gutes </w:t>
      </w:r>
      <w:proofErr w:type="spellStart"/>
      <w:r w:rsidRPr="005336B6">
        <w:t>Windjahr</w:t>
      </w:r>
      <w:proofErr w:type="spellEnd"/>
      <w:r w:rsidRPr="005336B6">
        <w:t xml:space="preserve"> 2023 sowie der Leistungszubau um 4,3 % bei gleichzeitig </w:t>
      </w:r>
      <w:r w:rsidRPr="004A5132">
        <w:t xml:space="preserve">geringerer Gesamtstromerzeugung. Der Anteil der Photovoltaik an der Stromerzeugung </w:t>
      </w:r>
      <w:r>
        <w:t xml:space="preserve">in Deutschland </w:t>
      </w:r>
      <w:r w:rsidRPr="004A5132">
        <w:t xml:space="preserve">stieg leicht </w:t>
      </w:r>
      <w:r>
        <w:t xml:space="preserve">– von 10,6 % im Jahr 2022 </w:t>
      </w:r>
      <w:r w:rsidRPr="004A5132">
        <w:t>auf 11,9 %</w:t>
      </w:r>
      <w:r>
        <w:t xml:space="preserve"> </w:t>
      </w:r>
      <w:proofErr w:type="gramStart"/>
      <w:r>
        <w:t>in 2023</w:t>
      </w:r>
      <w:proofErr w:type="gramEnd"/>
      <w:r w:rsidRPr="004A5132">
        <w:t>.</w:t>
      </w:r>
    </w:p>
    <w:p w14:paraId="5F322625" w14:textId="6F867BC8" w:rsidR="00271EFD" w:rsidRPr="00271EFD" w:rsidRDefault="00271EFD" w:rsidP="00271EFD">
      <w:pPr>
        <w:jc w:val="both"/>
        <w:rPr>
          <w:b/>
          <w:bCs/>
        </w:rPr>
      </w:pPr>
      <w:r w:rsidRPr="00271EFD">
        <w:rPr>
          <w:b/>
          <w:bCs/>
        </w:rPr>
        <w:t xml:space="preserve">Konventionelle Energieträger: </w:t>
      </w:r>
      <w:r w:rsidR="00881806">
        <w:rPr>
          <w:b/>
          <w:bCs/>
        </w:rPr>
        <w:t>Anteil der</w:t>
      </w:r>
      <w:r w:rsidRPr="00271EFD">
        <w:rPr>
          <w:b/>
          <w:bCs/>
        </w:rPr>
        <w:t xml:space="preserve"> Kohle </w:t>
      </w:r>
      <w:r w:rsidR="00DA5C70">
        <w:rPr>
          <w:b/>
          <w:bCs/>
        </w:rPr>
        <w:t>stark gefallen</w:t>
      </w:r>
    </w:p>
    <w:p w14:paraId="39E26766" w14:textId="4ABCE9A2" w:rsidR="00271EFD" w:rsidRPr="008C6A3F" w:rsidRDefault="00BB0B90" w:rsidP="007F292E">
      <w:r>
        <w:t>Bei der Erzeugung und Einspeisung von Strom aus Kohlekraftwerken dagegen war laut Statistischem Bundesamt im Jahr 2023 ein deutlicher Rückgang zu verzeichnen: Der Anteil von Kohlestrom an der Gesamterzeugung sank auf 26,1 % </w:t>
      </w:r>
      <w:r w:rsidR="00271EFD" w:rsidRPr="008C6A3F">
        <w:t xml:space="preserve">(2022: 33,2 %). </w:t>
      </w:r>
      <w:r w:rsidR="005573A0" w:rsidRPr="008C6A3F">
        <w:t xml:space="preserve">Damit war die </w:t>
      </w:r>
      <w:r w:rsidR="00271EFD" w:rsidRPr="008C6A3F">
        <w:t xml:space="preserve">Kohle im Jahr 2023 </w:t>
      </w:r>
      <w:r w:rsidR="005573A0" w:rsidRPr="008C6A3F">
        <w:t xml:space="preserve">nur </w:t>
      </w:r>
      <w:r w:rsidR="00271EFD" w:rsidRPr="008C6A3F">
        <w:t xml:space="preserve">noch der zweitwichtigste Energieträger für die Stromerzeugung. Die Stromeinspeisung aus Erdgas </w:t>
      </w:r>
      <w:r w:rsidR="00166C32" w:rsidRPr="008C6A3F">
        <w:t xml:space="preserve">dagegen </w:t>
      </w:r>
      <w:r w:rsidR="00E36235">
        <w:t>konnte</w:t>
      </w:r>
      <w:r w:rsidR="00B20CFB">
        <w:t xml:space="preserve"> sich</w:t>
      </w:r>
      <w:r w:rsidR="00271EFD" w:rsidRPr="008C6A3F">
        <w:t xml:space="preserve"> im </w:t>
      </w:r>
      <w:r w:rsidR="00166C32" w:rsidRPr="008C6A3F">
        <w:t xml:space="preserve">vergangenen </w:t>
      </w:r>
      <w:r w:rsidR="00271EFD" w:rsidRPr="008C6A3F">
        <w:t xml:space="preserve">Jahr </w:t>
      </w:r>
      <w:r w:rsidR="00E36235">
        <w:t xml:space="preserve">ein wenig erholen </w:t>
      </w:r>
      <w:r w:rsidR="00B20CFB">
        <w:t xml:space="preserve">und kam </w:t>
      </w:r>
      <w:r w:rsidR="00271EFD" w:rsidRPr="008C6A3F">
        <w:t xml:space="preserve">auf einen Anteil von 13,6 %, nachdem sie </w:t>
      </w:r>
      <w:r w:rsidR="00E36235">
        <w:t>im Vorjahr</w:t>
      </w:r>
      <w:r w:rsidR="00271EFD" w:rsidRPr="008C6A3F">
        <w:t xml:space="preserve"> </w:t>
      </w:r>
      <w:r w:rsidR="00B2287E">
        <w:t>aufgrund</w:t>
      </w:r>
      <w:r w:rsidR="00C879A4" w:rsidRPr="008C6A3F">
        <w:t xml:space="preserve"> der angespannten Situation auf dem Gasmarkt </w:t>
      </w:r>
      <w:r w:rsidR="00271EFD" w:rsidRPr="008C6A3F">
        <w:t>auf einen mehrjährigen Tiefstand gefallen war</w:t>
      </w:r>
      <w:r w:rsidR="00B2287E">
        <w:t xml:space="preserve"> (11,5 %)</w:t>
      </w:r>
      <w:r w:rsidR="00271EFD" w:rsidRPr="008C6A3F">
        <w:t>.</w:t>
      </w:r>
      <w:r w:rsidR="00C879A4" w:rsidRPr="008C6A3F">
        <w:t xml:space="preserve"> </w:t>
      </w:r>
      <w:r w:rsidR="008B3EC8" w:rsidRPr="008C6A3F">
        <w:t xml:space="preserve">Und </w:t>
      </w:r>
      <w:r w:rsidR="00647932">
        <w:t>die Kernenergie? W</w:t>
      </w:r>
      <w:r w:rsidR="008B3EC8" w:rsidRPr="008C6A3F">
        <w:t>e</w:t>
      </w:r>
      <w:r w:rsidR="008C6A3F" w:rsidRPr="008C6A3F">
        <w:t>gen der</w:t>
      </w:r>
      <w:r w:rsidR="00271EFD" w:rsidRPr="008C6A3F">
        <w:t xml:space="preserve"> Abschaltung der letzten Kernkraftwerke am 15. April 2023 </w:t>
      </w:r>
      <w:r w:rsidR="00EA2A1F" w:rsidRPr="008C6A3F">
        <w:t>machte</w:t>
      </w:r>
      <w:r w:rsidR="00271EFD" w:rsidRPr="008C6A3F">
        <w:t xml:space="preserve"> die Stromeinspeisung aus Kernenergie im Jahr 2023 nur noch 1,5 % </w:t>
      </w:r>
      <w:r w:rsidR="00006A5A">
        <w:t xml:space="preserve">der </w:t>
      </w:r>
      <w:r w:rsidR="000C2244">
        <w:t>Gesamts</w:t>
      </w:r>
      <w:r w:rsidR="00271EFD" w:rsidRPr="008C6A3F">
        <w:t>trommenge aus (2022: 6,4 %).</w:t>
      </w:r>
    </w:p>
    <w:p w14:paraId="7FDC3735" w14:textId="2C8C1500" w:rsidR="00A02E7B" w:rsidRPr="00A02E7B" w:rsidRDefault="00A02E7B" w:rsidP="0025022A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5CFBDE77" w:rsidR="1740B5DD" w:rsidRPr="00F763D0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F763D0">
        <w:rPr>
          <w:rStyle w:val="eop"/>
          <w:rFonts w:asciiTheme="minorHAnsi" w:hAnsiTheme="minorHAnsi" w:cstheme="minorBidi"/>
          <w:sz w:val="22"/>
          <w:szCs w:val="22"/>
        </w:rPr>
        <w:lastRenderedPageBreak/>
        <w:t xml:space="preserve">Quelle (siehe Link-Liste): </w:t>
      </w:r>
      <w:r w:rsidR="00F763D0" w:rsidRPr="00F763D0">
        <w:rPr>
          <w:rStyle w:val="eop"/>
          <w:rFonts w:asciiTheme="minorHAnsi" w:hAnsiTheme="minorHAnsi" w:cstheme="minorBidi"/>
          <w:sz w:val="22"/>
          <w:szCs w:val="22"/>
        </w:rPr>
        <w:t>Statistische</w:t>
      </w:r>
      <w:r w:rsidR="00006A5A">
        <w:rPr>
          <w:rStyle w:val="eop"/>
          <w:rFonts w:asciiTheme="minorHAnsi" w:hAnsiTheme="minorHAnsi" w:cstheme="minorBidi"/>
          <w:sz w:val="22"/>
          <w:szCs w:val="22"/>
        </w:rPr>
        <w:t>s</w:t>
      </w:r>
      <w:r w:rsidR="00F763D0" w:rsidRPr="00F763D0">
        <w:rPr>
          <w:rStyle w:val="eop"/>
          <w:rFonts w:asciiTheme="minorHAnsi" w:hAnsiTheme="minorHAnsi" w:cstheme="minorBidi"/>
          <w:sz w:val="22"/>
          <w:szCs w:val="22"/>
        </w:rPr>
        <w:t xml:space="preserve"> Bundesamt (Destatis)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37362746" w:rsidR="008728D4" w:rsidRPr="00700FD1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700FD1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92615F" w:rsidRPr="00700FD1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700FD1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270E2B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4F65B614" w:rsidR="008917F4" w:rsidRDefault="00000000" w:rsidP="008728D4">
      <w:hyperlink r:id="rId13" w:history="1">
        <w:r w:rsidR="00C53FBF" w:rsidRPr="008D005B">
          <w:rPr>
            <w:rStyle w:val="Hyperlink"/>
          </w:rPr>
          <w:t xml:space="preserve">Pressemitteilung </w:t>
        </w:r>
        <w:r w:rsidR="00657689" w:rsidRPr="008D005B">
          <w:rPr>
            <w:rStyle w:val="Hyperlink"/>
          </w:rPr>
          <w:t>„</w:t>
        </w:r>
        <w:r w:rsidR="008D005B" w:rsidRPr="008D005B">
          <w:rPr>
            <w:rStyle w:val="Hyperlink"/>
          </w:rPr>
          <w:t>Stromerzeugung 2023: 56 % aus erneuerbaren Energieträgern</w:t>
        </w:r>
        <w:r w:rsidR="00657689" w:rsidRPr="008D005B">
          <w:rPr>
            <w:rStyle w:val="Hyperlink"/>
          </w:rPr>
          <w:t xml:space="preserve">“ </w:t>
        </w:r>
        <w:r w:rsidR="00C53FBF" w:rsidRPr="008D005B">
          <w:rPr>
            <w:rStyle w:val="Hyperlink"/>
          </w:rPr>
          <w:t>des Statistischen Bundesamtes</w:t>
        </w:r>
        <w:r w:rsidR="00AB120B" w:rsidRPr="008D005B">
          <w:rPr>
            <w:rStyle w:val="Hyperlink"/>
          </w:rPr>
          <w:t xml:space="preserve"> vom </w:t>
        </w:r>
        <w:r w:rsidR="008D005B" w:rsidRPr="008D005B">
          <w:rPr>
            <w:rStyle w:val="Hyperlink"/>
          </w:rPr>
          <w:t>07.03.2024</w:t>
        </w:r>
      </w:hyperlink>
    </w:p>
    <w:p w14:paraId="04F3E11D" w14:textId="03B58983" w:rsidR="006F7F99" w:rsidRDefault="00000000" w:rsidP="008728D4">
      <w:hyperlink r:id="rId14" w:history="1">
        <w:r w:rsidR="006F7F99" w:rsidRPr="002776AB">
          <w:rPr>
            <w:rStyle w:val="Hyperlink"/>
          </w:rPr>
          <w:t>Blogbeitrag „</w:t>
        </w:r>
        <w:r w:rsidR="008D6AA3" w:rsidRPr="002776AB">
          <w:rPr>
            <w:rStyle w:val="Hyperlink"/>
          </w:rPr>
          <w:t xml:space="preserve">Rekordjahr 2023: Deutschlands Ökostromanteil steigt auf über 50 %“ vom </w:t>
        </w:r>
        <w:r w:rsidR="002776AB" w:rsidRPr="002776AB">
          <w:rPr>
            <w:rStyle w:val="Hyperlink"/>
          </w:rPr>
          <w:t>18.12.2023 auf der Kampagnen-Website der „</w:t>
        </w:r>
        <w:proofErr w:type="spellStart"/>
        <w:r w:rsidR="002776AB" w:rsidRPr="002776AB">
          <w:rPr>
            <w:rStyle w:val="Hyperlink"/>
          </w:rPr>
          <w:t>mission</w:t>
        </w:r>
        <w:proofErr w:type="spellEnd"/>
        <w:r w:rsidR="002776AB" w:rsidRPr="002776AB">
          <w:rPr>
            <w:rStyle w:val="Hyperlink"/>
          </w:rPr>
          <w:t xml:space="preserve"> E“</w:t>
        </w:r>
      </w:hyperlink>
    </w:p>
    <w:p w14:paraId="76C6A879" w14:textId="1C2ABBF5" w:rsidR="00D42C57" w:rsidRDefault="00000000" w:rsidP="008728D4">
      <w:pPr>
        <w:rPr>
          <w:rStyle w:val="Hyperlink"/>
        </w:rPr>
      </w:pPr>
      <w:hyperlink r:id="rId15" w:history="1">
        <w:r w:rsidR="0025022A" w:rsidRPr="006F7F99">
          <w:rPr>
            <w:rStyle w:val="Hyperlink"/>
          </w:rPr>
          <w:t xml:space="preserve">Bild: </w:t>
        </w:r>
        <w:proofErr w:type="spellStart"/>
        <w:r w:rsidR="006F7F99" w:rsidRPr="006F7F99">
          <w:rPr>
            <w:rStyle w:val="Hyperlink"/>
          </w:rPr>
          <w:t>Pixabay</w:t>
        </w:r>
        <w:proofErr w:type="spellEnd"/>
        <w:r w:rsidR="006F7F99" w:rsidRPr="006F7F99">
          <w:rPr>
            <w:rStyle w:val="Hyperlink"/>
          </w:rPr>
          <w:t>/</w:t>
        </w:r>
        <w:proofErr w:type="spellStart"/>
        <w:r w:rsidR="006F7F99" w:rsidRPr="006F7F99">
          <w:rPr>
            <w:rStyle w:val="Hyperlink"/>
          </w:rPr>
          <w:t>ulleo</w:t>
        </w:r>
        <w:proofErr w:type="spellEnd"/>
      </w:hyperlink>
    </w:p>
    <w:p w14:paraId="2812EE95" w14:textId="575EC5F8" w:rsidR="00006A5A" w:rsidRPr="00006A5A" w:rsidRDefault="00000000" w:rsidP="008728D4">
      <w:pPr>
        <w:rPr>
          <w:rStyle w:val="Hyperlink"/>
          <w:color w:val="auto"/>
          <w:u w:val="none"/>
        </w:rPr>
      </w:pPr>
      <w:hyperlink r:id="rId16" w:history="1">
        <w:r w:rsidR="00006A5A" w:rsidRPr="001C70DA">
          <w:rPr>
            <w:rStyle w:val="Hyperlink"/>
          </w:rPr>
          <w:t>Grafik: NRW.Energy4Climate</w:t>
        </w:r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6A5A"/>
    <w:rsid w:val="00021308"/>
    <w:rsid w:val="000257A1"/>
    <w:rsid w:val="00040DDF"/>
    <w:rsid w:val="0004172B"/>
    <w:rsid w:val="0004318D"/>
    <w:rsid w:val="00061E14"/>
    <w:rsid w:val="00064744"/>
    <w:rsid w:val="00081190"/>
    <w:rsid w:val="00082649"/>
    <w:rsid w:val="00083B93"/>
    <w:rsid w:val="00094C79"/>
    <w:rsid w:val="000A271F"/>
    <w:rsid w:val="000A3635"/>
    <w:rsid w:val="000B582E"/>
    <w:rsid w:val="000C2244"/>
    <w:rsid w:val="000C455E"/>
    <w:rsid w:val="000C74F3"/>
    <w:rsid w:val="000D63C9"/>
    <w:rsid w:val="001040ED"/>
    <w:rsid w:val="00137F61"/>
    <w:rsid w:val="001579AE"/>
    <w:rsid w:val="00166C32"/>
    <w:rsid w:val="00172678"/>
    <w:rsid w:val="0019287D"/>
    <w:rsid w:val="00195FC1"/>
    <w:rsid w:val="001A0423"/>
    <w:rsid w:val="001A43AD"/>
    <w:rsid w:val="001B1E89"/>
    <w:rsid w:val="001B60FB"/>
    <w:rsid w:val="001B6CC9"/>
    <w:rsid w:val="001C4D28"/>
    <w:rsid w:val="001C70DA"/>
    <w:rsid w:val="001D0C63"/>
    <w:rsid w:val="001D289C"/>
    <w:rsid w:val="001F4548"/>
    <w:rsid w:val="00202097"/>
    <w:rsid w:val="00204A24"/>
    <w:rsid w:val="0020664E"/>
    <w:rsid w:val="00217624"/>
    <w:rsid w:val="0021772E"/>
    <w:rsid w:val="0023561D"/>
    <w:rsid w:val="00241C70"/>
    <w:rsid w:val="00245FE9"/>
    <w:rsid w:val="00247AC4"/>
    <w:rsid w:val="0025022A"/>
    <w:rsid w:val="00261D5F"/>
    <w:rsid w:val="00262E7B"/>
    <w:rsid w:val="00264DCC"/>
    <w:rsid w:val="00270E2B"/>
    <w:rsid w:val="00271EFD"/>
    <w:rsid w:val="00275FDC"/>
    <w:rsid w:val="002776AB"/>
    <w:rsid w:val="0028208A"/>
    <w:rsid w:val="00295ABA"/>
    <w:rsid w:val="002A07BD"/>
    <w:rsid w:val="002A5B63"/>
    <w:rsid w:val="002B64EF"/>
    <w:rsid w:val="002C5C46"/>
    <w:rsid w:val="002D0486"/>
    <w:rsid w:val="002D64DD"/>
    <w:rsid w:val="002E3D97"/>
    <w:rsid w:val="0030637E"/>
    <w:rsid w:val="00325DE9"/>
    <w:rsid w:val="00340855"/>
    <w:rsid w:val="003457A0"/>
    <w:rsid w:val="0034601D"/>
    <w:rsid w:val="00383F3F"/>
    <w:rsid w:val="00397035"/>
    <w:rsid w:val="003970EC"/>
    <w:rsid w:val="003B680D"/>
    <w:rsid w:val="003D4595"/>
    <w:rsid w:val="003F48D0"/>
    <w:rsid w:val="00417352"/>
    <w:rsid w:val="00424BF0"/>
    <w:rsid w:val="00434A43"/>
    <w:rsid w:val="00444575"/>
    <w:rsid w:val="00445CF1"/>
    <w:rsid w:val="00462A2C"/>
    <w:rsid w:val="00474630"/>
    <w:rsid w:val="00476034"/>
    <w:rsid w:val="00477C61"/>
    <w:rsid w:val="00495BA4"/>
    <w:rsid w:val="004A1E42"/>
    <w:rsid w:val="004A24D7"/>
    <w:rsid w:val="004A5132"/>
    <w:rsid w:val="004A704B"/>
    <w:rsid w:val="004B061A"/>
    <w:rsid w:val="004C0E7D"/>
    <w:rsid w:val="004C4F95"/>
    <w:rsid w:val="004D64BF"/>
    <w:rsid w:val="004E725A"/>
    <w:rsid w:val="00515F8C"/>
    <w:rsid w:val="00526690"/>
    <w:rsid w:val="005336B6"/>
    <w:rsid w:val="00542311"/>
    <w:rsid w:val="00542675"/>
    <w:rsid w:val="005454A1"/>
    <w:rsid w:val="00553B37"/>
    <w:rsid w:val="005573A0"/>
    <w:rsid w:val="005628ED"/>
    <w:rsid w:val="005A5C8C"/>
    <w:rsid w:val="005B2A4B"/>
    <w:rsid w:val="005D13EA"/>
    <w:rsid w:val="005D3E67"/>
    <w:rsid w:val="00603E51"/>
    <w:rsid w:val="00611DD3"/>
    <w:rsid w:val="00616E56"/>
    <w:rsid w:val="00617CF3"/>
    <w:rsid w:val="00620F78"/>
    <w:rsid w:val="00624139"/>
    <w:rsid w:val="0062735B"/>
    <w:rsid w:val="00627524"/>
    <w:rsid w:val="00633537"/>
    <w:rsid w:val="00634A4D"/>
    <w:rsid w:val="00647932"/>
    <w:rsid w:val="00652D32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C12D9"/>
    <w:rsid w:val="006D5D8E"/>
    <w:rsid w:val="006F72FD"/>
    <w:rsid w:val="006F7F99"/>
    <w:rsid w:val="00700FD1"/>
    <w:rsid w:val="007011DD"/>
    <w:rsid w:val="00714180"/>
    <w:rsid w:val="00717C82"/>
    <w:rsid w:val="00720871"/>
    <w:rsid w:val="00720D80"/>
    <w:rsid w:val="007306C4"/>
    <w:rsid w:val="00742BF6"/>
    <w:rsid w:val="007436C6"/>
    <w:rsid w:val="0079009E"/>
    <w:rsid w:val="00794CA0"/>
    <w:rsid w:val="007C341E"/>
    <w:rsid w:val="007D3091"/>
    <w:rsid w:val="007D4E3D"/>
    <w:rsid w:val="007E65F2"/>
    <w:rsid w:val="007F292E"/>
    <w:rsid w:val="007F5F67"/>
    <w:rsid w:val="007F6615"/>
    <w:rsid w:val="00802B8B"/>
    <w:rsid w:val="00802F8B"/>
    <w:rsid w:val="00803158"/>
    <w:rsid w:val="0082114C"/>
    <w:rsid w:val="00827D18"/>
    <w:rsid w:val="00833A17"/>
    <w:rsid w:val="008350C4"/>
    <w:rsid w:val="00840C05"/>
    <w:rsid w:val="008437DD"/>
    <w:rsid w:val="008728D4"/>
    <w:rsid w:val="00874B0C"/>
    <w:rsid w:val="0088110E"/>
    <w:rsid w:val="00881806"/>
    <w:rsid w:val="008917F4"/>
    <w:rsid w:val="008B3EC8"/>
    <w:rsid w:val="008B5676"/>
    <w:rsid w:val="008C3DA9"/>
    <w:rsid w:val="008C6A3F"/>
    <w:rsid w:val="008D005B"/>
    <w:rsid w:val="008D6AA3"/>
    <w:rsid w:val="008F018A"/>
    <w:rsid w:val="00905A1C"/>
    <w:rsid w:val="00923E13"/>
    <w:rsid w:val="00924C81"/>
    <w:rsid w:val="0092527A"/>
    <w:rsid w:val="0092615F"/>
    <w:rsid w:val="00942C3B"/>
    <w:rsid w:val="00946F4E"/>
    <w:rsid w:val="00950B80"/>
    <w:rsid w:val="009630FE"/>
    <w:rsid w:val="00970895"/>
    <w:rsid w:val="009751EA"/>
    <w:rsid w:val="009901F5"/>
    <w:rsid w:val="009A48AD"/>
    <w:rsid w:val="009C55E6"/>
    <w:rsid w:val="009C597F"/>
    <w:rsid w:val="009E3D6F"/>
    <w:rsid w:val="009F007B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95726"/>
    <w:rsid w:val="00AB120B"/>
    <w:rsid w:val="00AC3DBA"/>
    <w:rsid w:val="00AC414F"/>
    <w:rsid w:val="00AF02C2"/>
    <w:rsid w:val="00AF2A31"/>
    <w:rsid w:val="00B00318"/>
    <w:rsid w:val="00B00516"/>
    <w:rsid w:val="00B20CFB"/>
    <w:rsid w:val="00B2287E"/>
    <w:rsid w:val="00B35DA1"/>
    <w:rsid w:val="00B37904"/>
    <w:rsid w:val="00B454EE"/>
    <w:rsid w:val="00B6140E"/>
    <w:rsid w:val="00B61AF6"/>
    <w:rsid w:val="00B637E1"/>
    <w:rsid w:val="00B66258"/>
    <w:rsid w:val="00B679AC"/>
    <w:rsid w:val="00B76198"/>
    <w:rsid w:val="00B81D75"/>
    <w:rsid w:val="00BA0595"/>
    <w:rsid w:val="00BA7B29"/>
    <w:rsid w:val="00BB0B90"/>
    <w:rsid w:val="00BD2C18"/>
    <w:rsid w:val="00BE0CCC"/>
    <w:rsid w:val="00BE1DC2"/>
    <w:rsid w:val="00BF7AF4"/>
    <w:rsid w:val="00C036C6"/>
    <w:rsid w:val="00C07926"/>
    <w:rsid w:val="00C1225D"/>
    <w:rsid w:val="00C22734"/>
    <w:rsid w:val="00C2601C"/>
    <w:rsid w:val="00C33F61"/>
    <w:rsid w:val="00C53FBF"/>
    <w:rsid w:val="00C554D9"/>
    <w:rsid w:val="00C7303F"/>
    <w:rsid w:val="00C757D0"/>
    <w:rsid w:val="00C879A4"/>
    <w:rsid w:val="00C9191C"/>
    <w:rsid w:val="00C92D32"/>
    <w:rsid w:val="00C93D1D"/>
    <w:rsid w:val="00CB0873"/>
    <w:rsid w:val="00CB4AD4"/>
    <w:rsid w:val="00CC2B75"/>
    <w:rsid w:val="00D001CB"/>
    <w:rsid w:val="00D023DD"/>
    <w:rsid w:val="00D03069"/>
    <w:rsid w:val="00D073E6"/>
    <w:rsid w:val="00D154E6"/>
    <w:rsid w:val="00D17A56"/>
    <w:rsid w:val="00D42C57"/>
    <w:rsid w:val="00D509AE"/>
    <w:rsid w:val="00D52751"/>
    <w:rsid w:val="00D87813"/>
    <w:rsid w:val="00D96BC6"/>
    <w:rsid w:val="00DA0767"/>
    <w:rsid w:val="00DA5C70"/>
    <w:rsid w:val="00DA7F1F"/>
    <w:rsid w:val="00DB374E"/>
    <w:rsid w:val="00DC2F1C"/>
    <w:rsid w:val="00DC4148"/>
    <w:rsid w:val="00DD03D1"/>
    <w:rsid w:val="00DD76A4"/>
    <w:rsid w:val="00DE5EC9"/>
    <w:rsid w:val="00DE65A7"/>
    <w:rsid w:val="00E0309E"/>
    <w:rsid w:val="00E21622"/>
    <w:rsid w:val="00E24F4B"/>
    <w:rsid w:val="00E34905"/>
    <w:rsid w:val="00E36235"/>
    <w:rsid w:val="00E64D1F"/>
    <w:rsid w:val="00E70A11"/>
    <w:rsid w:val="00E759C8"/>
    <w:rsid w:val="00E93F9F"/>
    <w:rsid w:val="00E94963"/>
    <w:rsid w:val="00EA2A1F"/>
    <w:rsid w:val="00EA6BF3"/>
    <w:rsid w:val="00EC0410"/>
    <w:rsid w:val="00EC2458"/>
    <w:rsid w:val="00ED4387"/>
    <w:rsid w:val="00EF35C9"/>
    <w:rsid w:val="00F04C4F"/>
    <w:rsid w:val="00F05E9B"/>
    <w:rsid w:val="00F15C76"/>
    <w:rsid w:val="00F17AF9"/>
    <w:rsid w:val="00F220CE"/>
    <w:rsid w:val="00F25ABE"/>
    <w:rsid w:val="00F31F07"/>
    <w:rsid w:val="00F323A5"/>
    <w:rsid w:val="00F336FE"/>
    <w:rsid w:val="00F43398"/>
    <w:rsid w:val="00F568B4"/>
    <w:rsid w:val="00F604EC"/>
    <w:rsid w:val="00F60EAE"/>
    <w:rsid w:val="00F763D0"/>
    <w:rsid w:val="00F83A8A"/>
    <w:rsid w:val="00FA6961"/>
    <w:rsid w:val="00FB2DFB"/>
    <w:rsid w:val="00FB6F5F"/>
    <w:rsid w:val="00FC2C98"/>
    <w:rsid w:val="00FE3D8D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character" w:customStyle="1" w:styleId="wacimagecontainer">
    <w:name w:val="wacimagecontainer"/>
    <w:basedOn w:val="Absatz-Standardschriftart"/>
    <w:rsid w:val="00434A43"/>
  </w:style>
  <w:style w:type="character" w:styleId="Hervorhebung">
    <w:name w:val="Emphasis"/>
    <w:basedOn w:val="Absatz-Standardschriftart"/>
    <w:uiPriority w:val="20"/>
    <w:qFormat/>
    <w:rsid w:val="00006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statis.de/DE/Presse/Pressemitteilungen/2024/03/PD24_087_43312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lv-missione.nrw/sites/default/files/2024-03/stromerzeugung_2022_2023_neu.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de/photos/windr%C3%A4der-wolken-himmel-windenergie-1776517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blog/energiethemen/%C3%B6kostromanteil_2023" TargetMode="External"/><Relationship Id="rId14" Type="http://schemas.openxmlformats.org/officeDocument/2006/relationships/hyperlink" Target="https://www.knlv-missione.nrw/blog/energiethemen/%C3%B6kostromanteil_20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12</cp:revision>
  <dcterms:created xsi:type="dcterms:W3CDTF">2024-03-07T17:26:00Z</dcterms:created>
  <dcterms:modified xsi:type="dcterms:W3CDTF">2024-03-09T07:15:00Z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