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6B963AD2" w:rsidR="00C92D32" w:rsidRDefault="00E31CFF">
      <w:pPr>
        <w:rPr>
          <w:i/>
          <w:iCs/>
        </w:rPr>
      </w:pPr>
      <w:r>
        <w:rPr>
          <w:i/>
          <w:iCs/>
        </w:rPr>
        <w:t>1</w:t>
      </w:r>
      <w:r w:rsidR="00ED05EE">
        <w:rPr>
          <w:i/>
          <w:iCs/>
        </w:rPr>
        <w:t>5</w:t>
      </w:r>
      <w:r>
        <w:rPr>
          <w:i/>
          <w:iCs/>
        </w:rPr>
        <w:t>. November</w:t>
      </w:r>
      <w:r w:rsidR="00C92D32" w:rsidRPr="00E31CFF">
        <w:rPr>
          <w:i/>
          <w:iCs/>
        </w:rPr>
        <w:t xml:space="preserve"> </w:t>
      </w:r>
      <w:r w:rsidR="00C92D32" w:rsidRPr="00AF2A31">
        <w:rPr>
          <w:i/>
          <w:iCs/>
        </w:rPr>
        <w:t>202</w:t>
      </w:r>
      <w:r w:rsidR="00477C61">
        <w:rPr>
          <w:i/>
          <w:iCs/>
        </w:rPr>
        <w:t>3</w:t>
      </w:r>
    </w:p>
    <w:p w14:paraId="7947AECC" w14:textId="4EDC8F49" w:rsidR="00885534" w:rsidRPr="004E1C38" w:rsidRDefault="00033E4D" w:rsidP="008917F4">
      <w:pPr>
        <w:rPr>
          <w:b/>
          <w:bCs/>
          <w:sz w:val="28"/>
          <w:szCs w:val="28"/>
        </w:rPr>
      </w:pPr>
      <w:r w:rsidRPr="004E1C38">
        <w:rPr>
          <w:b/>
          <w:bCs/>
          <w:sz w:val="28"/>
          <w:szCs w:val="28"/>
        </w:rPr>
        <w:t xml:space="preserve">Prognose: </w:t>
      </w:r>
      <w:r w:rsidR="004E1C38" w:rsidRPr="004E1C38">
        <w:rPr>
          <w:b/>
          <w:bCs/>
          <w:sz w:val="28"/>
          <w:szCs w:val="28"/>
        </w:rPr>
        <w:t xml:space="preserve">Zum Jahreswechsel sinken die </w:t>
      </w:r>
      <w:r w:rsidRPr="004E1C38">
        <w:rPr>
          <w:b/>
          <w:bCs/>
          <w:sz w:val="28"/>
          <w:szCs w:val="28"/>
        </w:rPr>
        <w:t>Strom- und Gaspreise</w:t>
      </w:r>
    </w:p>
    <w:p w14:paraId="26E3B6C5" w14:textId="08E75BD7" w:rsidR="00112AE6" w:rsidRDefault="00112AE6" w:rsidP="008253CE">
      <w:r>
        <w:rPr>
          <w:noProof/>
          <w:color w:val="FF0000"/>
        </w:rPr>
        <w:drawing>
          <wp:inline distT="0" distB="0" distL="0" distR="0" wp14:anchorId="2EBB0A64" wp14:editId="588A7C83">
            <wp:extent cx="5733556" cy="3379622"/>
            <wp:effectExtent l="0" t="0" r="635" b="0"/>
            <wp:docPr id="1331326080" name="Grafik 1" descr="Ein Bild, das Gerät, Messgerät, Tex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26080" name="Grafik 1" descr="Ein Bild, das Gerät, Messgerät, Text, Im Haus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/>
                    <a:stretch/>
                  </pic:blipFill>
                  <pic:spPr bwMode="auto">
                    <a:xfrm>
                      <a:off x="0" y="0"/>
                      <a:ext cx="5747113" cy="3387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AD959" w14:textId="59E34E7B" w:rsidR="008253CE" w:rsidRPr="00EE3F07" w:rsidRDefault="00112AE6" w:rsidP="008253CE">
      <w:r>
        <w:br/>
      </w:r>
      <w:r w:rsidR="00FB1B70">
        <w:t xml:space="preserve">Zwar läuft die </w:t>
      </w:r>
      <w:r w:rsidR="00386069">
        <w:t xml:space="preserve">Meldefrist noch bis zum 20. November, doch </w:t>
      </w:r>
      <w:r w:rsidR="00AF6870">
        <w:t xml:space="preserve">wurden von den </w:t>
      </w:r>
      <w:r w:rsidR="006902B4">
        <w:t xml:space="preserve">örtlichen </w:t>
      </w:r>
      <w:r w:rsidR="00F656A1">
        <w:t>Energie</w:t>
      </w:r>
      <w:r w:rsidR="00AF6870">
        <w:t xml:space="preserve">versorgern </w:t>
      </w:r>
      <w:r w:rsidR="004B6C8B">
        <w:t xml:space="preserve">für den Jahreswechsel </w:t>
      </w:r>
      <w:r w:rsidR="00386069">
        <w:t xml:space="preserve">bereits </w:t>
      </w:r>
      <w:r w:rsidR="00AF6870">
        <w:t>rund 180 Preissenkungen angekündigt.</w:t>
      </w:r>
      <w:r w:rsidR="004B6C8B">
        <w:t xml:space="preserve"> </w:t>
      </w:r>
      <w:r w:rsidR="00623510">
        <w:t xml:space="preserve">Das Vergleichsportal Verivox hat ermittelt, dass </w:t>
      </w:r>
      <w:r w:rsidR="004E44CB" w:rsidRPr="007F5FF0">
        <w:t>d</w:t>
      </w:r>
      <w:r w:rsidR="008253CE" w:rsidRPr="007F5FF0">
        <w:t xml:space="preserve">er </w:t>
      </w:r>
      <w:r w:rsidR="00D8767D">
        <w:t xml:space="preserve">angekündigte </w:t>
      </w:r>
      <w:r w:rsidR="008253CE" w:rsidRPr="007F5FF0">
        <w:t xml:space="preserve">Preisrückgang bei den Strompreisen durchschnittlich 12 </w:t>
      </w:r>
      <w:r w:rsidR="004E44CB" w:rsidRPr="007F5FF0">
        <w:t>%</w:t>
      </w:r>
      <w:r w:rsidR="007F5FF0" w:rsidRPr="007F5FF0">
        <w:t xml:space="preserve"> und </w:t>
      </w:r>
      <w:r w:rsidR="008253CE" w:rsidRPr="007F5FF0">
        <w:t xml:space="preserve">bei </w:t>
      </w:r>
      <w:r w:rsidR="00D8767D">
        <w:t xml:space="preserve">den </w:t>
      </w:r>
      <w:r w:rsidR="008253CE" w:rsidRPr="007F5FF0">
        <w:t>Gas</w:t>
      </w:r>
      <w:r w:rsidR="006902B4">
        <w:t>preisen</w:t>
      </w:r>
      <w:r w:rsidR="008253CE" w:rsidRPr="007F5FF0">
        <w:t xml:space="preserve"> rund 15 </w:t>
      </w:r>
      <w:r w:rsidR="004E44CB" w:rsidRPr="007F5FF0">
        <w:t>%</w:t>
      </w:r>
      <w:r w:rsidR="007F5FF0" w:rsidRPr="007F5FF0">
        <w:t xml:space="preserve"> </w:t>
      </w:r>
      <w:r w:rsidR="007F5FF0" w:rsidRPr="00EE3F07">
        <w:t>beträgt</w:t>
      </w:r>
      <w:r w:rsidR="008253CE" w:rsidRPr="00EE3F07">
        <w:t>.</w:t>
      </w:r>
      <w:r w:rsidR="009E07BE">
        <w:t xml:space="preserve"> </w:t>
      </w:r>
      <w:r w:rsidR="009E07BE" w:rsidRPr="00623510">
        <w:t xml:space="preserve">Viele örtliche Versorger geben damit die </w:t>
      </w:r>
      <w:r w:rsidR="001E2246" w:rsidRPr="00623510">
        <w:t>Einkaufspreise</w:t>
      </w:r>
      <w:r w:rsidR="001E2246">
        <w:t>,</w:t>
      </w:r>
      <w:r w:rsidR="001E2246" w:rsidRPr="00623510">
        <w:t xml:space="preserve"> </w:t>
      </w:r>
      <w:r w:rsidR="001E2246">
        <w:t xml:space="preserve">die </w:t>
      </w:r>
      <w:r w:rsidR="009E07BE" w:rsidRPr="00623510">
        <w:t>im Laufe des Jahres deutlich gesunken</w:t>
      </w:r>
      <w:r w:rsidR="001E2246">
        <w:t xml:space="preserve"> sind,</w:t>
      </w:r>
      <w:r w:rsidR="009E07BE" w:rsidRPr="00623510">
        <w:t xml:space="preserve"> an ihre Kundinnen und Kunden weiter.</w:t>
      </w:r>
    </w:p>
    <w:p w14:paraId="13972912" w14:textId="77777777" w:rsidR="008253CE" w:rsidRPr="00EE3F07" w:rsidRDefault="008253CE" w:rsidP="008253CE">
      <w:pPr>
        <w:rPr>
          <w:b/>
          <w:bCs/>
        </w:rPr>
      </w:pPr>
      <w:r w:rsidRPr="00EE3F07">
        <w:rPr>
          <w:b/>
          <w:bCs/>
        </w:rPr>
        <w:t>Strompreise einer Reihe von Grundversorgern sinken deutlich</w:t>
      </w:r>
    </w:p>
    <w:p w14:paraId="7A90A5CD" w14:textId="467142F1" w:rsidR="008253CE" w:rsidRPr="003E4700" w:rsidRDefault="008253CE" w:rsidP="008253CE">
      <w:r w:rsidRPr="002B0200">
        <w:t xml:space="preserve">Für Dezember und Januar wurden </w:t>
      </w:r>
      <w:r w:rsidR="009E3D27">
        <w:t>laut Verivox</w:t>
      </w:r>
      <w:r w:rsidR="003F3F37">
        <w:t>-Analyse</w:t>
      </w:r>
      <w:r w:rsidR="009E3D27">
        <w:t xml:space="preserve"> </w:t>
      </w:r>
      <w:r w:rsidRPr="002B0200">
        <w:t xml:space="preserve">bisher 83 Strompreissenkungen von durchschnittlich 12 </w:t>
      </w:r>
      <w:r w:rsidR="005353FC" w:rsidRPr="002B0200">
        <w:t>%</w:t>
      </w:r>
      <w:r w:rsidRPr="002B0200">
        <w:t xml:space="preserve"> angekündigt. </w:t>
      </w:r>
      <w:r w:rsidR="0029027C" w:rsidRPr="002B0200">
        <w:t xml:space="preserve">In den betroffenen Grundversorgungsgebieten leben 4,7 </w:t>
      </w:r>
      <w:r w:rsidR="00E14077">
        <w:t>Mio.</w:t>
      </w:r>
      <w:r w:rsidR="0029027C" w:rsidRPr="002B0200">
        <w:t xml:space="preserve"> Haushalte. </w:t>
      </w:r>
      <w:r w:rsidR="002B0200" w:rsidRPr="002B0200">
        <w:t>Für einen</w:t>
      </w:r>
      <w:r w:rsidRPr="002B0200">
        <w:t xml:space="preserve"> </w:t>
      </w:r>
      <w:r w:rsidR="0067266A">
        <w:t>Drei</w:t>
      </w:r>
      <w:r w:rsidRPr="002B0200">
        <w:t xml:space="preserve">-Personen-Haushalt mit einem Jahresverbrauch von 4.000 </w:t>
      </w:r>
      <w:r w:rsidR="00144632">
        <w:t>Kilowattstunden (</w:t>
      </w:r>
      <w:r w:rsidRPr="002B0200">
        <w:t>kWh</w:t>
      </w:r>
      <w:r w:rsidR="00144632">
        <w:t>)</w:t>
      </w:r>
      <w:r w:rsidRPr="002B0200">
        <w:t xml:space="preserve"> </w:t>
      </w:r>
      <w:r w:rsidR="002B0200" w:rsidRPr="002B0200">
        <w:t>beträgt die finanzielle Ersparnis</w:t>
      </w:r>
      <w:r w:rsidR="006F4E66" w:rsidRPr="002B0200">
        <w:t xml:space="preserve"> </w:t>
      </w:r>
      <w:r w:rsidRPr="002B0200">
        <w:t xml:space="preserve">rund 258 Euro </w:t>
      </w:r>
      <w:r w:rsidR="006F4E66" w:rsidRPr="002B0200">
        <w:t>jährlich</w:t>
      </w:r>
      <w:r w:rsidRPr="002B0200">
        <w:t xml:space="preserve">. </w:t>
      </w:r>
      <w:r w:rsidR="002B0200" w:rsidRPr="002B0200">
        <w:t>Allerdings bleibt</w:t>
      </w:r>
      <w:r w:rsidRPr="002B0200">
        <w:t xml:space="preserve"> das Strompreisniveau in der örtlichen Grundversorgung weiterhin </w:t>
      </w:r>
      <w:r w:rsidRPr="003E4700">
        <w:t xml:space="preserve">hoch: Trotz der angekündigten </w:t>
      </w:r>
      <w:r w:rsidR="005F0A2B" w:rsidRPr="003E4700">
        <w:t>Preiss</w:t>
      </w:r>
      <w:r w:rsidRPr="003E4700">
        <w:t xml:space="preserve">enkungen kostet eine Kilowattstunde Strom </w:t>
      </w:r>
      <w:r w:rsidR="005F0A2B" w:rsidRPr="003E4700">
        <w:t xml:space="preserve">immer </w:t>
      </w:r>
      <w:r w:rsidRPr="003E4700">
        <w:t xml:space="preserve">noch 46,02 Cent. </w:t>
      </w:r>
      <w:r w:rsidR="003E4700" w:rsidRPr="003E4700">
        <w:t>Der</w:t>
      </w:r>
      <w:r w:rsidRPr="003E4700">
        <w:t xml:space="preserve"> </w:t>
      </w:r>
      <w:r w:rsidR="0067266A">
        <w:t>Drei</w:t>
      </w:r>
      <w:r w:rsidRPr="003E4700">
        <w:t>-Personen-</w:t>
      </w:r>
      <w:r w:rsidR="003E4700" w:rsidRPr="003E4700">
        <w:t>Musterh</w:t>
      </w:r>
      <w:r w:rsidRPr="003E4700">
        <w:t xml:space="preserve">aushalt mit einem </w:t>
      </w:r>
      <w:r w:rsidR="003E4700" w:rsidRPr="003E4700">
        <w:t>Jahresv</w:t>
      </w:r>
      <w:r w:rsidRPr="003E4700">
        <w:t xml:space="preserve">erbrauch von 4.000 </w:t>
      </w:r>
      <w:r w:rsidR="0067266A">
        <w:t>kWh</w:t>
      </w:r>
      <w:r w:rsidRPr="003E4700">
        <w:t xml:space="preserve"> kommt </w:t>
      </w:r>
      <w:r w:rsidR="00705FF0">
        <w:t>damit</w:t>
      </w:r>
      <w:r w:rsidRPr="003E4700">
        <w:t xml:space="preserve"> in der Grundversorgung auf jährliche </w:t>
      </w:r>
      <w:r w:rsidR="00705FF0">
        <w:t>Stromk</w:t>
      </w:r>
      <w:r w:rsidRPr="003E4700">
        <w:t>osten von 1.841 Euro.</w:t>
      </w:r>
    </w:p>
    <w:p w14:paraId="3C030554" w14:textId="524EBB6C" w:rsidR="008253CE" w:rsidRDefault="008253CE" w:rsidP="008253CE">
      <w:r w:rsidRPr="00FE1135">
        <w:t xml:space="preserve">Der günstigste Stromtarif mit </w:t>
      </w:r>
      <w:hyperlink r:id="rId9" w:history="1">
        <w:r w:rsidRPr="008905D4">
          <w:rPr>
            <w:rStyle w:val="Hyperlink"/>
          </w:rPr>
          <w:t>empfehlenswerten Vertragsbedingungen</w:t>
        </w:r>
      </w:hyperlink>
      <w:r w:rsidRPr="00FE1135">
        <w:t xml:space="preserve"> </w:t>
      </w:r>
      <w:r w:rsidR="00B6468F">
        <w:t xml:space="preserve">(zum Beispiel einer Vertragslaufzeit von nicht mehr als 12 Monaten) </w:t>
      </w:r>
      <w:r w:rsidRPr="00FE1135">
        <w:t>hat aktuell einen durchschnittlichen Preis von</w:t>
      </w:r>
      <w:r w:rsidR="00E1431D" w:rsidRPr="00FE1135">
        <w:t xml:space="preserve"> nur</w:t>
      </w:r>
      <w:r w:rsidRPr="00FE1135">
        <w:t xml:space="preserve"> 27,07 Cent pro Kilowattstunde</w:t>
      </w:r>
      <w:r w:rsidR="00E1431D" w:rsidRPr="00FE1135">
        <w:t>, d</w:t>
      </w:r>
      <w:r w:rsidRPr="00FE1135">
        <w:t xml:space="preserve">as entspricht jährlichen Stromkosten von 1.083 Euro. Der Unterschied zwischen dem örtlichen Standardtarif und dem günstigsten Neukundenangebot liegt im bundesweiten Durchschnitt bei </w:t>
      </w:r>
      <w:r w:rsidR="00FE1135" w:rsidRPr="00FE1135">
        <w:t xml:space="preserve">immerhin </w:t>
      </w:r>
      <w:r w:rsidRPr="00FE1135">
        <w:t>758 Euro.</w:t>
      </w:r>
      <w:r w:rsidR="00ED05EE">
        <w:br/>
      </w:r>
    </w:p>
    <w:p w14:paraId="6A86D8A9" w14:textId="33FFD15E" w:rsidR="00ED05EE" w:rsidRPr="00B435CA" w:rsidRDefault="000E699C" w:rsidP="008253CE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780FD57E" wp14:editId="19A017A7">
            <wp:extent cx="5760720" cy="3840480"/>
            <wp:effectExtent l="0" t="0" r="0" b="7620"/>
            <wp:docPr id="134190466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904667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E976" w14:textId="7820FAA4" w:rsidR="00ED05EE" w:rsidRPr="00123BCE" w:rsidRDefault="000E699C" w:rsidP="008253CE">
      <w:pPr>
        <w:rPr>
          <w:i/>
          <w:iCs/>
        </w:rPr>
      </w:pPr>
      <w:r w:rsidRPr="00123BCE">
        <w:rPr>
          <w:i/>
          <w:iCs/>
        </w:rPr>
        <w:t xml:space="preserve">Wegen </w:t>
      </w:r>
      <w:r w:rsidR="00EB0DBE" w:rsidRPr="00123BCE">
        <w:rPr>
          <w:i/>
          <w:iCs/>
        </w:rPr>
        <w:t xml:space="preserve">der </w:t>
      </w:r>
      <w:r w:rsidRPr="00123BCE">
        <w:rPr>
          <w:i/>
          <w:iCs/>
        </w:rPr>
        <w:t>Strom- und Gaspreissenkungen</w:t>
      </w:r>
      <w:r w:rsidR="00EB0DBE" w:rsidRPr="00123BCE">
        <w:rPr>
          <w:i/>
          <w:iCs/>
        </w:rPr>
        <w:t>,</w:t>
      </w:r>
      <w:r w:rsidRPr="00123BCE">
        <w:rPr>
          <w:i/>
          <w:iCs/>
        </w:rPr>
        <w:t xml:space="preserve"> </w:t>
      </w:r>
      <w:r w:rsidR="00EB0DBE" w:rsidRPr="00123BCE">
        <w:rPr>
          <w:i/>
          <w:iCs/>
        </w:rPr>
        <w:t xml:space="preserve">die </w:t>
      </w:r>
      <w:r w:rsidR="00595CDD" w:rsidRPr="00123BCE">
        <w:rPr>
          <w:i/>
          <w:iCs/>
        </w:rPr>
        <w:t>für den</w:t>
      </w:r>
      <w:r w:rsidR="00EB0DBE" w:rsidRPr="00123BCE">
        <w:rPr>
          <w:i/>
          <w:iCs/>
        </w:rPr>
        <w:t xml:space="preserve"> Jahreswechsel angekündigt</w:t>
      </w:r>
      <w:r w:rsidR="00595CDD" w:rsidRPr="00123BCE">
        <w:rPr>
          <w:i/>
          <w:iCs/>
        </w:rPr>
        <w:t xml:space="preserve"> sind, </w:t>
      </w:r>
      <w:r w:rsidR="00EB0DBE" w:rsidRPr="00123BCE">
        <w:rPr>
          <w:i/>
          <w:iCs/>
        </w:rPr>
        <w:t xml:space="preserve">werden </w:t>
      </w:r>
      <w:r w:rsidR="00323802">
        <w:rPr>
          <w:i/>
          <w:iCs/>
        </w:rPr>
        <w:t>viele</w:t>
      </w:r>
      <w:r w:rsidR="00EB0DBE" w:rsidRPr="00123BCE">
        <w:rPr>
          <w:i/>
          <w:iCs/>
        </w:rPr>
        <w:t xml:space="preserve"> </w:t>
      </w:r>
      <w:r w:rsidR="0042296C">
        <w:rPr>
          <w:i/>
          <w:iCs/>
        </w:rPr>
        <w:t xml:space="preserve">Haushalte </w:t>
      </w:r>
      <w:r w:rsidR="00323802">
        <w:rPr>
          <w:i/>
          <w:iCs/>
        </w:rPr>
        <w:t>spürbar geringere Energiekosten haben</w:t>
      </w:r>
      <w:r w:rsidR="00595CDD" w:rsidRPr="00123BCE">
        <w:rPr>
          <w:i/>
          <w:iCs/>
        </w:rPr>
        <w:t xml:space="preserve"> </w:t>
      </w:r>
      <w:r w:rsidRPr="00123BCE">
        <w:rPr>
          <w:i/>
          <w:iCs/>
        </w:rPr>
        <w:t xml:space="preserve">(Bild: </w:t>
      </w:r>
      <w:proofErr w:type="spellStart"/>
      <w:r w:rsidRPr="00123BCE">
        <w:rPr>
          <w:i/>
          <w:iCs/>
        </w:rPr>
        <w:t>Pixabay</w:t>
      </w:r>
      <w:proofErr w:type="spellEnd"/>
      <w:r w:rsidRPr="00123BCE">
        <w:rPr>
          <w:i/>
          <w:iCs/>
        </w:rPr>
        <w:t>/</w:t>
      </w:r>
      <w:proofErr w:type="spellStart"/>
      <w:r w:rsidRPr="00123BCE">
        <w:rPr>
          <w:i/>
          <w:iCs/>
        </w:rPr>
        <w:t>blickpixel</w:t>
      </w:r>
      <w:proofErr w:type="spellEnd"/>
      <w:r w:rsidRPr="00123BCE">
        <w:rPr>
          <w:i/>
          <w:iCs/>
        </w:rPr>
        <w:t>).</w:t>
      </w:r>
      <w:r w:rsidR="00ED05EE" w:rsidRPr="00123BCE">
        <w:rPr>
          <w:i/>
          <w:iCs/>
        </w:rPr>
        <w:br/>
      </w:r>
    </w:p>
    <w:p w14:paraId="4CDD1F2E" w14:textId="77777777" w:rsidR="008253CE" w:rsidRPr="00EE3F07" w:rsidRDefault="008253CE" w:rsidP="008253CE">
      <w:pPr>
        <w:rPr>
          <w:b/>
          <w:bCs/>
        </w:rPr>
      </w:pPr>
      <w:r w:rsidRPr="00EE3F07">
        <w:rPr>
          <w:b/>
          <w:bCs/>
        </w:rPr>
        <w:t>Mehrheit der Gas-Grundversorgungstarife über der Preisbremse</w:t>
      </w:r>
    </w:p>
    <w:p w14:paraId="4B6196C1" w14:textId="2672801E" w:rsidR="001F1B3B" w:rsidRDefault="008253CE" w:rsidP="008253CE">
      <w:r w:rsidRPr="00405DB1">
        <w:t xml:space="preserve">Beim Erdgas wurden für Dezember und Januar </w:t>
      </w:r>
      <w:r w:rsidR="00567635">
        <w:t xml:space="preserve">laut Verivox </w:t>
      </w:r>
      <w:r w:rsidRPr="00405DB1">
        <w:t xml:space="preserve">99 Preissenkungen von durchschnittlich 15 </w:t>
      </w:r>
      <w:r w:rsidR="00484605" w:rsidRPr="00405DB1">
        <w:t>%</w:t>
      </w:r>
      <w:r w:rsidRPr="00405DB1">
        <w:t xml:space="preserve"> angekündigt. Für ein Einfamilienhaus mit einem Jahresverbrauch von 20.000 kWh sinken die Heizkosten damit um rund 488 Euro pro Jahr. In den von </w:t>
      </w:r>
      <w:r w:rsidR="004B1726">
        <w:t xml:space="preserve">diesen </w:t>
      </w:r>
      <w:r w:rsidR="00484605" w:rsidRPr="00405DB1">
        <w:t>Preiss</w:t>
      </w:r>
      <w:r w:rsidRPr="00405DB1">
        <w:t xml:space="preserve">enkungen betroffenen Grundversorgungsgebieten leben 9,5 </w:t>
      </w:r>
      <w:r w:rsidR="00E14077">
        <w:t>Mio.</w:t>
      </w:r>
      <w:r w:rsidRPr="00405DB1">
        <w:t xml:space="preserve"> Haushalte. Gleichzeitig </w:t>
      </w:r>
      <w:r w:rsidR="00357CFB" w:rsidRPr="00405DB1">
        <w:t>wird es</w:t>
      </w:r>
      <w:r w:rsidRPr="00405DB1">
        <w:t xml:space="preserve"> </w:t>
      </w:r>
      <w:r w:rsidR="004E6A7B">
        <w:t xml:space="preserve">allerdings </w:t>
      </w:r>
      <w:r w:rsidRPr="00405DB1">
        <w:t>10</w:t>
      </w:r>
      <w:r w:rsidR="00567635">
        <w:t xml:space="preserve"> </w:t>
      </w:r>
      <w:r w:rsidRPr="00405DB1">
        <w:t>Gaspreiserhöhungen von durchschnittlich 11</w:t>
      </w:r>
      <w:r w:rsidR="00484605" w:rsidRPr="00405DB1">
        <w:t xml:space="preserve"> %</w:t>
      </w:r>
      <w:r w:rsidR="00405DB1" w:rsidRPr="00405DB1">
        <w:t xml:space="preserve"> geben, i</w:t>
      </w:r>
      <w:r w:rsidR="00C60ED7" w:rsidRPr="00405DB1">
        <w:t xml:space="preserve">n den hiervon betroffenen Gebieten </w:t>
      </w:r>
      <w:r w:rsidR="00405DB1" w:rsidRPr="00405DB1">
        <w:t>leben</w:t>
      </w:r>
      <w:r w:rsidR="00C60ED7" w:rsidRPr="00405DB1">
        <w:t xml:space="preserve"> </w:t>
      </w:r>
      <w:r w:rsidR="00C81C84">
        <w:t>etwa</w:t>
      </w:r>
      <w:r w:rsidRPr="00405DB1">
        <w:t xml:space="preserve"> eine Million Haushalte.</w:t>
      </w:r>
      <w:r w:rsidR="00ED05EE">
        <w:t xml:space="preserve"> </w:t>
      </w:r>
    </w:p>
    <w:p w14:paraId="3A3C4A12" w14:textId="7FAD5609" w:rsidR="008253CE" w:rsidRPr="00D637D4" w:rsidRDefault="008253CE" w:rsidP="008253CE">
      <w:r w:rsidRPr="007F39BD">
        <w:t xml:space="preserve">Eine Kilowattstunde Gas kostet im Standardtarif des örtlichen Gasversorgers künftig durchschnittlich rund 14,14 Cent. Die Heizkosten für </w:t>
      </w:r>
      <w:r w:rsidR="00144632" w:rsidRPr="007F39BD">
        <w:t>das</w:t>
      </w:r>
      <w:r w:rsidRPr="007F39BD">
        <w:t xml:space="preserve"> </w:t>
      </w:r>
      <w:r w:rsidR="007F39BD" w:rsidRPr="007F39BD">
        <w:t xml:space="preserve">beispielhafte </w:t>
      </w:r>
      <w:r w:rsidRPr="007F39BD">
        <w:t xml:space="preserve">Einfamilienhaus mit einem Verbrauch von 20.000 </w:t>
      </w:r>
      <w:r w:rsidR="00ED5556" w:rsidRPr="007F39BD">
        <w:t>kWh</w:t>
      </w:r>
      <w:r w:rsidRPr="007F39BD">
        <w:t xml:space="preserve"> liegen in dieser Tarifgruppe bei 2.828 Euro pro </w:t>
      </w:r>
      <w:r w:rsidRPr="00D637D4">
        <w:t>Jahr.</w:t>
      </w:r>
      <w:r w:rsidR="00E541EB" w:rsidRPr="00D637D4">
        <w:t xml:space="preserve"> </w:t>
      </w:r>
      <w:r w:rsidRPr="00D637D4">
        <w:t>D</w:t>
      </w:r>
      <w:r w:rsidR="009130C6">
        <w:t>a d</w:t>
      </w:r>
      <w:r w:rsidRPr="00D637D4">
        <w:t>ie Gaspreisbremse ab einem Kilowattstundenpreis von 12 Cent</w:t>
      </w:r>
      <w:r w:rsidR="009130C6">
        <w:t xml:space="preserve"> greift</w:t>
      </w:r>
      <w:r w:rsidRPr="00D637D4">
        <w:t xml:space="preserve">, </w:t>
      </w:r>
      <w:r w:rsidR="009130C6">
        <w:t xml:space="preserve">liegen </w:t>
      </w:r>
      <w:r w:rsidR="00E541EB" w:rsidRPr="00D637D4">
        <w:t xml:space="preserve">nach Angaben von Verivox derzeit immer noch </w:t>
      </w:r>
      <w:r w:rsidRPr="00D637D4">
        <w:t xml:space="preserve">mehr als 70 </w:t>
      </w:r>
      <w:r w:rsidR="00BB3743" w:rsidRPr="00D637D4">
        <w:t>%</w:t>
      </w:r>
      <w:r w:rsidRPr="00D637D4">
        <w:t xml:space="preserve"> der Standard</w:t>
      </w:r>
      <w:r w:rsidR="00BB3743" w:rsidRPr="00D637D4">
        <w:t>t</w:t>
      </w:r>
      <w:r w:rsidRPr="00D637D4">
        <w:t>arife der örtlichen Gasversorger über diesem Wert.</w:t>
      </w:r>
    </w:p>
    <w:p w14:paraId="2E2E4BAF" w14:textId="323B44F5" w:rsidR="008253CE" w:rsidRPr="00EF6348" w:rsidRDefault="008253CE" w:rsidP="008253CE">
      <w:r w:rsidRPr="00EF6348">
        <w:t xml:space="preserve">Doch wer den </w:t>
      </w:r>
      <w:r w:rsidR="00514B32">
        <w:t>V</w:t>
      </w:r>
      <w:r w:rsidRPr="00EF6348">
        <w:t>ersorger wechselt, kann deutlich bessere Preise bekommen</w:t>
      </w:r>
      <w:r w:rsidR="00156703" w:rsidRPr="00EF6348">
        <w:t>:</w:t>
      </w:r>
      <w:r w:rsidRPr="00EF6348">
        <w:t xml:space="preserve"> Eine Kilowattstunde Gas kostet beim günstigsten Angebot mit </w:t>
      </w:r>
      <w:hyperlink r:id="rId11" w:history="1">
        <w:r w:rsidRPr="00504A59">
          <w:rPr>
            <w:rStyle w:val="Hyperlink"/>
          </w:rPr>
          <w:t>empfehlenswerten Vertragsbedingungen</w:t>
        </w:r>
      </w:hyperlink>
      <w:r w:rsidRPr="00EF6348">
        <w:t xml:space="preserve"> derzeit durchschnittlich 8,52 Cent</w:t>
      </w:r>
      <w:r w:rsidR="009C4FC3">
        <w:t>; d</w:t>
      </w:r>
      <w:r w:rsidRPr="00EF6348">
        <w:t>ie jährlichen Heizkosten belaufen sich dann auf 1.704 Euro</w:t>
      </w:r>
      <w:r w:rsidR="00EF6348" w:rsidRPr="00EF6348">
        <w:t>, d</w:t>
      </w:r>
      <w:r w:rsidRPr="00EF6348">
        <w:t xml:space="preserve">er Preisunterschied zwischen den Tarifen beträgt im bundesweiten Durchschnitt </w:t>
      </w:r>
      <w:r w:rsidR="009C4FC3">
        <w:t xml:space="preserve">somit </w:t>
      </w:r>
      <w:r w:rsidRPr="00EF6348">
        <w:t>1.124 Euro</w:t>
      </w:r>
      <w:r w:rsidR="00CA1A73">
        <w:t xml:space="preserve"> – das sind fast 100 Euro pro Monat</w:t>
      </w:r>
      <w:r w:rsidRPr="00EF6348">
        <w:t>.</w:t>
      </w:r>
    </w:p>
    <w:p w14:paraId="7FDC3735" w14:textId="1B51529E" w:rsidR="00A02E7B" w:rsidRPr="00A02E7B" w:rsidRDefault="00A02E7B" w:rsidP="0091277B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2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3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30A0B63F" w:rsidR="1740B5DD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  <w:r w:rsidRPr="0D991B84">
        <w:rPr>
          <w:rStyle w:val="eop"/>
          <w:rFonts w:asciiTheme="minorHAnsi" w:hAnsiTheme="minorHAnsi" w:cstheme="minorBidi"/>
          <w:sz w:val="22"/>
          <w:szCs w:val="22"/>
        </w:rPr>
        <w:t xml:space="preserve">Quelle (siehe Link-Liste): </w:t>
      </w:r>
      <w:r w:rsidR="00342479" w:rsidRPr="00342479">
        <w:rPr>
          <w:rStyle w:val="eop"/>
          <w:rFonts w:asciiTheme="minorHAnsi" w:hAnsiTheme="minorHAnsi" w:cstheme="minorBidi"/>
          <w:sz w:val="22"/>
          <w:szCs w:val="22"/>
        </w:rPr>
        <w:t>Verivox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00DCC915" w:rsidR="008728D4" w:rsidRPr="00B679AC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679AC">
        <w:rPr>
          <w:rFonts w:asciiTheme="minorHAnsi" w:hAnsiTheme="minorHAnsi" w:cstheme="minorHAnsi"/>
          <w:sz w:val="22"/>
          <w:szCs w:val="22"/>
        </w:rPr>
        <w:t xml:space="preserve">Autor: </w:t>
      </w:r>
      <w:r w:rsidR="00342479">
        <w:rPr>
          <w:rFonts w:asciiTheme="minorHAnsi" w:hAnsiTheme="minorHAnsi" w:cstheme="minorHAnsi"/>
          <w:sz w:val="22"/>
          <w:szCs w:val="22"/>
        </w:rPr>
        <w:t>Tom Küster</w:t>
      </w:r>
      <w:r w:rsidR="00634A4D" w:rsidRPr="00342479">
        <w:rPr>
          <w:rFonts w:asciiTheme="minorHAnsi" w:hAnsiTheme="minorHAnsi" w:cstheme="minorHAnsi"/>
          <w:sz w:val="22"/>
          <w:szCs w:val="22"/>
        </w:rPr>
        <w:t xml:space="preserve"> </w:t>
      </w:r>
      <w:r w:rsidR="00634A4D" w:rsidRPr="00B679AC">
        <w:rPr>
          <w:rFonts w:asciiTheme="minorHAnsi" w:hAnsiTheme="minorHAnsi" w:cstheme="minorHAnsi"/>
          <w:sz w:val="22"/>
          <w:szCs w:val="22"/>
        </w:rPr>
        <w:t>(NRW.Energy4Climate)</w:t>
      </w:r>
    </w:p>
    <w:p w14:paraId="10EDAE21" w14:textId="4B6F0D1D" w:rsidR="0030637E" w:rsidRDefault="004C4F95" w:rsidP="00A02E7B">
      <w:r w:rsidRPr="00B679AC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6662C120" w14:textId="2B6F9813" w:rsidR="008917F4" w:rsidRDefault="00000000" w:rsidP="008728D4">
      <w:hyperlink r:id="rId14" w:history="1">
        <w:r w:rsidR="00C53FBF" w:rsidRPr="00E31CFF">
          <w:rPr>
            <w:rStyle w:val="Hyperlink"/>
          </w:rPr>
          <w:t xml:space="preserve">Pressemitteilung </w:t>
        </w:r>
        <w:r w:rsidR="00657689" w:rsidRPr="00E31CFF">
          <w:rPr>
            <w:rStyle w:val="Hyperlink"/>
          </w:rPr>
          <w:t>„</w:t>
        </w:r>
        <w:r w:rsidR="00E31CFF" w:rsidRPr="00E31CFF">
          <w:rPr>
            <w:rStyle w:val="Hyperlink"/>
          </w:rPr>
          <w:t>Prognose: Strom- und Gaspreise sinken zum neuen Jahr</w:t>
        </w:r>
        <w:r w:rsidR="00657689" w:rsidRPr="00E31CFF">
          <w:rPr>
            <w:rStyle w:val="Hyperlink"/>
          </w:rPr>
          <w:t xml:space="preserve">“ </w:t>
        </w:r>
        <w:r w:rsidR="00342479" w:rsidRPr="00E31CFF">
          <w:rPr>
            <w:rStyle w:val="Hyperlink"/>
          </w:rPr>
          <w:t>von Verivox</w:t>
        </w:r>
        <w:r w:rsidR="00AB120B" w:rsidRPr="00E31CFF">
          <w:rPr>
            <w:rStyle w:val="Hyperlink"/>
          </w:rPr>
          <w:t xml:space="preserve"> vom </w:t>
        </w:r>
        <w:r w:rsidR="00342479" w:rsidRPr="00E31CFF">
          <w:rPr>
            <w:rStyle w:val="Hyperlink"/>
          </w:rPr>
          <w:t>14</w:t>
        </w:r>
        <w:r w:rsidR="00AB120B" w:rsidRPr="00E31CFF">
          <w:rPr>
            <w:rStyle w:val="Hyperlink"/>
          </w:rPr>
          <w:t>.</w:t>
        </w:r>
        <w:r w:rsidR="00342479" w:rsidRPr="00E31CFF">
          <w:rPr>
            <w:rStyle w:val="Hyperlink"/>
          </w:rPr>
          <w:t>11</w:t>
        </w:r>
        <w:r w:rsidR="00AB120B" w:rsidRPr="00E31CFF">
          <w:rPr>
            <w:rStyle w:val="Hyperlink"/>
          </w:rPr>
          <w:t>.2023</w:t>
        </w:r>
      </w:hyperlink>
    </w:p>
    <w:p w14:paraId="4C1590E1" w14:textId="57E440C7" w:rsidR="00616E56" w:rsidRPr="009566FC" w:rsidRDefault="00000000" w:rsidP="008728D4">
      <w:pPr>
        <w:rPr>
          <w:rStyle w:val="Hyperlink"/>
          <w:color w:val="auto"/>
          <w:u w:val="none"/>
        </w:rPr>
      </w:pPr>
      <w:hyperlink r:id="rId15" w:history="1">
        <w:r w:rsidR="00E31CFF" w:rsidRPr="009566FC">
          <w:rPr>
            <w:rStyle w:val="Hyperlink"/>
          </w:rPr>
          <w:t xml:space="preserve">Bild: </w:t>
        </w:r>
        <w:proofErr w:type="spellStart"/>
        <w:r w:rsidR="00E31CFF" w:rsidRPr="009566FC">
          <w:rPr>
            <w:rStyle w:val="Hyperlink"/>
          </w:rPr>
          <w:t>Pixabay</w:t>
        </w:r>
        <w:proofErr w:type="spellEnd"/>
        <w:r w:rsidR="00E31CFF" w:rsidRPr="009566FC">
          <w:rPr>
            <w:rStyle w:val="Hyperlink"/>
          </w:rPr>
          <w:t>/</w:t>
        </w:r>
        <w:proofErr w:type="spellStart"/>
        <w:r w:rsidR="009566FC" w:rsidRPr="009566FC">
          <w:rPr>
            <w:rStyle w:val="Hyperlink"/>
          </w:rPr>
          <w:t>Pixelharvester</w:t>
        </w:r>
        <w:proofErr w:type="spellEnd"/>
      </w:hyperlink>
    </w:p>
    <w:p w14:paraId="740F43DA" w14:textId="201221CF" w:rsidR="009566FC" w:rsidRPr="00A44C5C" w:rsidRDefault="00A44C5C" w:rsidP="008728D4">
      <w:pPr>
        <w:rPr>
          <w:rStyle w:val="Hyperlink"/>
          <w:color w:val="auto"/>
          <w:u w:val="none"/>
        </w:rPr>
      </w:pPr>
      <w:hyperlink r:id="rId16" w:history="1">
        <w:r w:rsidR="009566FC" w:rsidRPr="00A44C5C">
          <w:rPr>
            <w:rStyle w:val="Hyperlink"/>
          </w:rPr>
          <w:t xml:space="preserve">Bild 2: </w:t>
        </w:r>
        <w:proofErr w:type="spellStart"/>
        <w:r w:rsidR="009566FC" w:rsidRPr="00A44C5C">
          <w:rPr>
            <w:rStyle w:val="Hyperlink"/>
          </w:rPr>
          <w:t>Pixabay</w:t>
        </w:r>
        <w:proofErr w:type="spellEnd"/>
        <w:r w:rsidR="009566FC" w:rsidRPr="00A44C5C">
          <w:rPr>
            <w:rStyle w:val="Hyperlink"/>
          </w:rPr>
          <w:t>/</w:t>
        </w:r>
        <w:proofErr w:type="spellStart"/>
        <w:r w:rsidRPr="00A44C5C">
          <w:rPr>
            <w:rStyle w:val="Hyperlink"/>
          </w:rPr>
          <w:t>blickpixel</w:t>
        </w:r>
        <w:proofErr w:type="spellEnd"/>
      </w:hyperlink>
    </w:p>
    <w:p w14:paraId="76C6A879" w14:textId="77777777" w:rsidR="00D42C57" w:rsidRPr="003F48D0" w:rsidRDefault="00D42C57" w:rsidP="008728D4">
      <w:pPr>
        <w:rPr>
          <w:rStyle w:val="Hyperlink"/>
          <w:color w:val="auto"/>
        </w:rPr>
      </w:pP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33E4D"/>
    <w:rsid w:val="00040DDF"/>
    <w:rsid w:val="0004318D"/>
    <w:rsid w:val="00061E14"/>
    <w:rsid w:val="00064744"/>
    <w:rsid w:val="00081190"/>
    <w:rsid w:val="00083B93"/>
    <w:rsid w:val="00094C79"/>
    <w:rsid w:val="000A271F"/>
    <w:rsid w:val="000A3635"/>
    <w:rsid w:val="000B582E"/>
    <w:rsid w:val="000C455E"/>
    <w:rsid w:val="000C74F3"/>
    <w:rsid w:val="000E699C"/>
    <w:rsid w:val="001040ED"/>
    <w:rsid w:val="00112AE6"/>
    <w:rsid w:val="00123BCE"/>
    <w:rsid w:val="00144632"/>
    <w:rsid w:val="00156703"/>
    <w:rsid w:val="0019287D"/>
    <w:rsid w:val="00195FC1"/>
    <w:rsid w:val="001A0423"/>
    <w:rsid w:val="001B1E89"/>
    <w:rsid w:val="001B60FB"/>
    <w:rsid w:val="001B6CC9"/>
    <w:rsid w:val="001C4D28"/>
    <w:rsid w:val="001D0C63"/>
    <w:rsid w:val="001D289C"/>
    <w:rsid w:val="001E2246"/>
    <w:rsid w:val="001E2993"/>
    <w:rsid w:val="001F1B3B"/>
    <w:rsid w:val="00202097"/>
    <w:rsid w:val="00204A24"/>
    <w:rsid w:val="0021772E"/>
    <w:rsid w:val="0023561D"/>
    <w:rsid w:val="00241C70"/>
    <w:rsid w:val="00247AC4"/>
    <w:rsid w:val="00261D5F"/>
    <w:rsid w:val="00262E7B"/>
    <w:rsid w:val="00264DCC"/>
    <w:rsid w:val="00275FDC"/>
    <w:rsid w:val="0028208A"/>
    <w:rsid w:val="0029027C"/>
    <w:rsid w:val="00295ABA"/>
    <w:rsid w:val="002A07BD"/>
    <w:rsid w:val="002B0200"/>
    <w:rsid w:val="002B3F55"/>
    <w:rsid w:val="002B64EF"/>
    <w:rsid w:val="002C5C46"/>
    <w:rsid w:val="002D0486"/>
    <w:rsid w:val="002D64DD"/>
    <w:rsid w:val="002E3D97"/>
    <w:rsid w:val="0030637E"/>
    <w:rsid w:val="00323802"/>
    <w:rsid w:val="00325DE9"/>
    <w:rsid w:val="00340855"/>
    <w:rsid w:val="00342479"/>
    <w:rsid w:val="003457A0"/>
    <w:rsid w:val="0034601D"/>
    <w:rsid w:val="00357CFB"/>
    <w:rsid w:val="00383F3F"/>
    <w:rsid w:val="00386069"/>
    <w:rsid w:val="00397035"/>
    <w:rsid w:val="003D4595"/>
    <w:rsid w:val="003E4700"/>
    <w:rsid w:val="003F13A8"/>
    <w:rsid w:val="003F3F37"/>
    <w:rsid w:val="003F48D0"/>
    <w:rsid w:val="00405DB1"/>
    <w:rsid w:val="00417352"/>
    <w:rsid w:val="0042296C"/>
    <w:rsid w:val="00424BF0"/>
    <w:rsid w:val="00444575"/>
    <w:rsid w:val="00445CF1"/>
    <w:rsid w:val="00462A2C"/>
    <w:rsid w:val="00474630"/>
    <w:rsid w:val="00476034"/>
    <w:rsid w:val="00477C61"/>
    <w:rsid w:val="00484605"/>
    <w:rsid w:val="00495BA4"/>
    <w:rsid w:val="004A704B"/>
    <w:rsid w:val="004B061A"/>
    <w:rsid w:val="004B1726"/>
    <w:rsid w:val="004B6C8B"/>
    <w:rsid w:val="004C0E7D"/>
    <w:rsid w:val="004C4F95"/>
    <w:rsid w:val="004D64BF"/>
    <w:rsid w:val="004E1C38"/>
    <w:rsid w:val="004E44CB"/>
    <w:rsid w:val="004E6A7B"/>
    <w:rsid w:val="004E725A"/>
    <w:rsid w:val="004F59BE"/>
    <w:rsid w:val="00504A59"/>
    <w:rsid w:val="00514B32"/>
    <w:rsid w:val="00515F8C"/>
    <w:rsid w:val="00526690"/>
    <w:rsid w:val="005353FC"/>
    <w:rsid w:val="00542311"/>
    <w:rsid w:val="00542675"/>
    <w:rsid w:val="005454A1"/>
    <w:rsid w:val="00553B37"/>
    <w:rsid w:val="005628ED"/>
    <w:rsid w:val="00567635"/>
    <w:rsid w:val="00595CDD"/>
    <w:rsid w:val="005A5C8C"/>
    <w:rsid w:val="005B2A4B"/>
    <w:rsid w:val="005F0A2B"/>
    <w:rsid w:val="00605BAA"/>
    <w:rsid w:val="00611DD3"/>
    <w:rsid w:val="00616E56"/>
    <w:rsid w:val="00617CF3"/>
    <w:rsid w:val="00623510"/>
    <w:rsid w:val="00624139"/>
    <w:rsid w:val="00627524"/>
    <w:rsid w:val="00633537"/>
    <w:rsid w:val="00634A4D"/>
    <w:rsid w:val="00657689"/>
    <w:rsid w:val="00663099"/>
    <w:rsid w:val="0067098D"/>
    <w:rsid w:val="0067266A"/>
    <w:rsid w:val="006816D4"/>
    <w:rsid w:val="00681C6A"/>
    <w:rsid w:val="00686F00"/>
    <w:rsid w:val="006902B4"/>
    <w:rsid w:val="006911DF"/>
    <w:rsid w:val="00695C57"/>
    <w:rsid w:val="006A71CE"/>
    <w:rsid w:val="006B5300"/>
    <w:rsid w:val="006D5D8E"/>
    <w:rsid w:val="006F4E66"/>
    <w:rsid w:val="006F72FD"/>
    <w:rsid w:val="007011DD"/>
    <w:rsid w:val="00705FF0"/>
    <w:rsid w:val="00717C82"/>
    <w:rsid w:val="00720871"/>
    <w:rsid w:val="00720D80"/>
    <w:rsid w:val="0072254E"/>
    <w:rsid w:val="00742BF6"/>
    <w:rsid w:val="007436C6"/>
    <w:rsid w:val="00765E90"/>
    <w:rsid w:val="00794CA0"/>
    <w:rsid w:val="007B4B26"/>
    <w:rsid w:val="007D3091"/>
    <w:rsid w:val="007D4E3D"/>
    <w:rsid w:val="007E65F2"/>
    <w:rsid w:val="007F39BD"/>
    <w:rsid w:val="007F5F67"/>
    <w:rsid w:val="007F5FF0"/>
    <w:rsid w:val="00802B8B"/>
    <w:rsid w:val="0082114C"/>
    <w:rsid w:val="008253CE"/>
    <w:rsid w:val="00827D18"/>
    <w:rsid w:val="00833A17"/>
    <w:rsid w:val="00840C05"/>
    <w:rsid w:val="008437DD"/>
    <w:rsid w:val="008728D4"/>
    <w:rsid w:val="00874B0C"/>
    <w:rsid w:val="0088110E"/>
    <w:rsid w:val="00885534"/>
    <w:rsid w:val="008905D4"/>
    <w:rsid w:val="008917F4"/>
    <w:rsid w:val="008C3DA9"/>
    <w:rsid w:val="008F018A"/>
    <w:rsid w:val="00905A1C"/>
    <w:rsid w:val="0091277B"/>
    <w:rsid w:val="009130C6"/>
    <w:rsid w:val="00924C81"/>
    <w:rsid w:val="0092527A"/>
    <w:rsid w:val="009355C4"/>
    <w:rsid w:val="00946F4E"/>
    <w:rsid w:val="009566FC"/>
    <w:rsid w:val="009630FE"/>
    <w:rsid w:val="00970895"/>
    <w:rsid w:val="009751EA"/>
    <w:rsid w:val="009901F5"/>
    <w:rsid w:val="009C4FC3"/>
    <w:rsid w:val="009C55E6"/>
    <w:rsid w:val="009C597F"/>
    <w:rsid w:val="009E07BE"/>
    <w:rsid w:val="009E3D27"/>
    <w:rsid w:val="009F00E1"/>
    <w:rsid w:val="009F2805"/>
    <w:rsid w:val="009F5AC8"/>
    <w:rsid w:val="00A02E7B"/>
    <w:rsid w:val="00A067DB"/>
    <w:rsid w:val="00A13E32"/>
    <w:rsid w:val="00A21144"/>
    <w:rsid w:val="00A26D1D"/>
    <w:rsid w:val="00A27C1E"/>
    <w:rsid w:val="00A317C0"/>
    <w:rsid w:val="00A44C5C"/>
    <w:rsid w:val="00A533A7"/>
    <w:rsid w:val="00A564E5"/>
    <w:rsid w:val="00A7433B"/>
    <w:rsid w:val="00A82130"/>
    <w:rsid w:val="00A82E77"/>
    <w:rsid w:val="00A95726"/>
    <w:rsid w:val="00AB120B"/>
    <w:rsid w:val="00AC3DBA"/>
    <w:rsid w:val="00AC414F"/>
    <w:rsid w:val="00AF02C2"/>
    <w:rsid w:val="00AF2A31"/>
    <w:rsid w:val="00AF6870"/>
    <w:rsid w:val="00B00318"/>
    <w:rsid w:val="00B00516"/>
    <w:rsid w:val="00B35DA1"/>
    <w:rsid w:val="00B37904"/>
    <w:rsid w:val="00B435CA"/>
    <w:rsid w:val="00B454EE"/>
    <w:rsid w:val="00B6140E"/>
    <w:rsid w:val="00B6468F"/>
    <w:rsid w:val="00B66258"/>
    <w:rsid w:val="00B679AC"/>
    <w:rsid w:val="00B76198"/>
    <w:rsid w:val="00B84E23"/>
    <w:rsid w:val="00BA7B29"/>
    <w:rsid w:val="00BB3743"/>
    <w:rsid w:val="00BD2C18"/>
    <w:rsid w:val="00BE0CCC"/>
    <w:rsid w:val="00BE1DC2"/>
    <w:rsid w:val="00BF7AF4"/>
    <w:rsid w:val="00C036C6"/>
    <w:rsid w:val="00C07926"/>
    <w:rsid w:val="00C1225D"/>
    <w:rsid w:val="00C2601C"/>
    <w:rsid w:val="00C53FBF"/>
    <w:rsid w:val="00C554D9"/>
    <w:rsid w:val="00C60ED7"/>
    <w:rsid w:val="00C7303F"/>
    <w:rsid w:val="00C757D0"/>
    <w:rsid w:val="00C81C84"/>
    <w:rsid w:val="00C92C63"/>
    <w:rsid w:val="00C92D32"/>
    <w:rsid w:val="00C93D1D"/>
    <w:rsid w:val="00CA1A73"/>
    <w:rsid w:val="00CB0873"/>
    <w:rsid w:val="00CB4AD4"/>
    <w:rsid w:val="00CC2B75"/>
    <w:rsid w:val="00D001CB"/>
    <w:rsid w:val="00D023DD"/>
    <w:rsid w:val="00D073E6"/>
    <w:rsid w:val="00D17A56"/>
    <w:rsid w:val="00D42C57"/>
    <w:rsid w:val="00D509AE"/>
    <w:rsid w:val="00D637D4"/>
    <w:rsid w:val="00D8767D"/>
    <w:rsid w:val="00D87813"/>
    <w:rsid w:val="00D96BC6"/>
    <w:rsid w:val="00DA0767"/>
    <w:rsid w:val="00DB374E"/>
    <w:rsid w:val="00DC4148"/>
    <w:rsid w:val="00DD76A4"/>
    <w:rsid w:val="00DE5EC9"/>
    <w:rsid w:val="00E14077"/>
    <w:rsid w:val="00E1431D"/>
    <w:rsid w:val="00E21622"/>
    <w:rsid w:val="00E24F4B"/>
    <w:rsid w:val="00E31CFF"/>
    <w:rsid w:val="00E34905"/>
    <w:rsid w:val="00E541EB"/>
    <w:rsid w:val="00E64D1F"/>
    <w:rsid w:val="00E70A11"/>
    <w:rsid w:val="00E759C8"/>
    <w:rsid w:val="00E93F9F"/>
    <w:rsid w:val="00E94963"/>
    <w:rsid w:val="00EA6BF3"/>
    <w:rsid w:val="00EB0DBE"/>
    <w:rsid w:val="00EB5950"/>
    <w:rsid w:val="00EC0410"/>
    <w:rsid w:val="00EC2458"/>
    <w:rsid w:val="00ED05EE"/>
    <w:rsid w:val="00ED5556"/>
    <w:rsid w:val="00EE3F07"/>
    <w:rsid w:val="00EF5FCD"/>
    <w:rsid w:val="00EF6348"/>
    <w:rsid w:val="00F04C4F"/>
    <w:rsid w:val="00F05E9B"/>
    <w:rsid w:val="00F17AF9"/>
    <w:rsid w:val="00F220CE"/>
    <w:rsid w:val="00F25ABE"/>
    <w:rsid w:val="00F31F07"/>
    <w:rsid w:val="00F336FE"/>
    <w:rsid w:val="00F43398"/>
    <w:rsid w:val="00F656A1"/>
    <w:rsid w:val="00F83A8A"/>
    <w:rsid w:val="00FA6961"/>
    <w:rsid w:val="00FB1B70"/>
    <w:rsid w:val="00FB2DFB"/>
    <w:rsid w:val="00FB47CC"/>
    <w:rsid w:val="00FB6F5F"/>
    <w:rsid w:val="00FC2C98"/>
    <w:rsid w:val="00FE1135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nlv-missione.nrw/uebersicht-blogbeitrae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de/photos/geld-geldb%C3%B6rse-geldscheine-euro-49416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rivox.de/gasvergleic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xabay.com/de/photos/power-energie-strom-z%C3%A4hler-uhr-7776176/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verivox.de/stromvergleich/" TargetMode="External"/><Relationship Id="rId14" Type="http://schemas.openxmlformats.org/officeDocument/2006/relationships/hyperlink" Target="https://www.verivox.de/presse/prognose-strom-und-gaspreise-sinken-zum-neuen-jahr-112049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3</cp:revision>
  <dcterms:created xsi:type="dcterms:W3CDTF">2023-11-15T08:04:00Z</dcterms:created>
  <dcterms:modified xsi:type="dcterms:W3CDTF">2023-11-15T08:05:00Z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