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591B" w14:textId="294A90D7" w:rsidR="00C92D32" w:rsidRPr="00D81A37" w:rsidRDefault="00D47A45">
      <w:pPr>
        <w:rPr>
          <w:i/>
          <w:iCs/>
        </w:rPr>
      </w:pPr>
      <w:r>
        <w:rPr>
          <w:i/>
          <w:iCs/>
        </w:rPr>
        <w:t>20</w:t>
      </w:r>
      <w:r w:rsidR="004F76E7" w:rsidRPr="00D81A37">
        <w:rPr>
          <w:i/>
          <w:iCs/>
        </w:rPr>
        <w:t xml:space="preserve">. </w:t>
      </w:r>
      <w:r>
        <w:rPr>
          <w:i/>
          <w:iCs/>
        </w:rPr>
        <w:t>Oktober</w:t>
      </w:r>
      <w:r w:rsidR="00C92D32" w:rsidRPr="00D81A37">
        <w:rPr>
          <w:i/>
          <w:iCs/>
        </w:rPr>
        <w:t xml:space="preserve"> 202</w:t>
      </w:r>
      <w:r w:rsidR="00F41D27" w:rsidRPr="00D81A37">
        <w:rPr>
          <w:i/>
          <w:iCs/>
        </w:rPr>
        <w:t>5</w:t>
      </w:r>
    </w:p>
    <w:p w14:paraId="2D1850B1" w14:textId="61BB4A5F" w:rsidR="00AC3DBA" w:rsidRPr="002A218B" w:rsidRDefault="00D7438D" w:rsidP="004D64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der herbstlichen Übergangszeit richtig heizen und lüften</w:t>
      </w:r>
    </w:p>
    <w:p w14:paraId="4A9FDA48" w14:textId="4407347E" w:rsidR="00D47A45" w:rsidRDefault="00D47A45" w:rsidP="00AB1CD9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noProof/>
          <w:color w:val="FF0000"/>
        </w:rPr>
        <w:drawing>
          <wp:inline distT="0" distB="0" distL="0" distR="0" wp14:anchorId="637590A0" wp14:editId="7330329A">
            <wp:extent cx="5760720" cy="3826510"/>
            <wp:effectExtent l="0" t="0" r="0" b="2540"/>
            <wp:docPr id="1092798906" name="Grafik 1" descr="Ein Bild, das Person, Kleidung, Im Haus, Mo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98906" name="Grafik 1" descr="Ein Bild, das Person, Kleidung, Im Haus, Mode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br/>
      </w:r>
    </w:p>
    <w:p w14:paraId="567E99F3" w14:textId="795B9CEB" w:rsidR="00AB1CD9" w:rsidRPr="00AA1249" w:rsidRDefault="00AB1CD9" w:rsidP="00AB1CD9">
      <w:pPr>
        <w:rPr>
          <w:rFonts w:ascii="Calibri" w:hAnsi="Calibri" w:cs="Calibri"/>
        </w:rPr>
      </w:pPr>
      <w:r w:rsidRPr="00AA1249">
        <w:rPr>
          <w:rFonts w:ascii="Calibri" w:hAnsi="Calibri" w:cs="Calibri"/>
        </w:rPr>
        <w:t>Wenn die Blätter fallen, die Nächte länger werden und das Wetter launisch wird, greifen viele zur guten alten Übergangsjacke. Sie hält warm – aber nicht zu sehr – und schützt vor Wind und Regen.</w:t>
      </w:r>
      <w:r w:rsidR="00B234B4">
        <w:rPr>
          <w:rFonts w:ascii="Calibri" w:hAnsi="Calibri" w:cs="Calibri"/>
        </w:rPr>
        <w:t xml:space="preserve"> </w:t>
      </w:r>
      <w:r w:rsidRPr="00AA1249">
        <w:rPr>
          <w:rFonts w:ascii="Calibri" w:hAnsi="Calibri" w:cs="Calibri"/>
        </w:rPr>
        <w:t xml:space="preserve">Genau wie die Übergangsjacke den Körper durch den Herbst bringt, hilft bewusstes </w:t>
      </w:r>
      <w:r w:rsidRPr="00B234B4">
        <w:rPr>
          <w:rFonts w:ascii="Calibri" w:hAnsi="Calibri" w:cs="Calibri"/>
        </w:rPr>
        <w:t>Heizen und Lüften</w:t>
      </w:r>
      <w:r w:rsidRPr="00AA1249">
        <w:rPr>
          <w:rFonts w:ascii="Calibri" w:hAnsi="Calibri" w:cs="Calibri"/>
        </w:rPr>
        <w:t xml:space="preserve"> dabei, Wohnung und Gebäude gut durch die wechselhafte Jahreszeit zu steuern.</w:t>
      </w:r>
      <w:r w:rsidR="00B234B4">
        <w:rPr>
          <w:rFonts w:ascii="Calibri" w:hAnsi="Calibri" w:cs="Calibri"/>
        </w:rPr>
        <w:t xml:space="preserve"> </w:t>
      </w:r>
      <w:r w:rsidR="00A801B5">
        <w:rPr>
          <w:rFonts w:ascii="Calibri" w:hAnsi="Calibri" w:cs="Calibri"/>
        </w:rPr>
        <w:t>I</w:t>
      </w:r>
      <w:r w:rsidRPr="00AA1249">
        <w:rPr>
          <w:rFonts w:ascii="Calibri" w:hAnsi="Calibri" w:cs="Calibri"/>
        </w:rPr>
        <w:t xml:space="preserve">m Herbst gelten </w:t>
      </w:r>
      <w:r w:rsidR="00A801B5">
        <w:rPr>
          <w:rFonts w:ascii="Calibri" w:hAnsi="Calibri" w:cs="Calibri"/>
        </w:rPr>
        <w:t xml:space="preserve">allerdings </w:t>
      </w:r>
      <w:r w:rsidRPr="00AA1249">
        <w:rPr>
          <w:rFonts w:ascii="Calibri" w:hAnsi="Calibri" w:cs="Calibri"/>
        </w:rPr>
        <w:t xml:space="preserve">andere Regeln als im Winter: Während wir in der winterlichen Heizperiode </w:t>
      </w:r>
      <w:r w:rsidR="00703F97" w:rsidRPr="00AA1249">
        <w:rPr>
          <w:rFonts w:ascii="Calibri" w:hAnsi="Calibri" w:cs="Calibri"/>
        </w:rPr>
        <w:t xml:space="preserve">Wärme </w:t>
      </w:r>
      <w:r w:rsidRPr="00AA1249">
        <w:rPr>
          <w:rFonts w:ascii="Calibri" w:hAnsi="Calibri" w:cs="Calibri"/>
        </w:rPr>
        <w:t xml:space="preserve">vor allem </w:t>
      </w:r>
      <w:r w:rsidRPr="00E44FA5">
        <w:rPr>
          <w:rFonts w:ascii="Calibri" w:hAnsi="Calibri" w:cs="Calibri"/>
        </w:rPr>
        <w:t>halten</w:t>
      </w:r>
      <w:r w:rsidRPr="00AA1249">
        <w:rPr>
          <w:rFonts w:ascii="Calibri" w:hAnsi="Calibri" w:cs="Calibri"/>
        </w:rPr>
        <w:t xml:space="preserve"> wollen, geht es in der Übergangszeit darum, </w:t>
      </w:r>
      <w:r w:rsidRPr="00E44FA5">
        <w:rPr>
          <w:rFonts w:ascii="Calibri" w:hAnsi="Calibri" w:cs="Calibri"/>
        </w:rPr>
        <w:t>richtig zu reagieren</w:t>
      </w:r>
      <w:r w:rsidRPr="00AA1249">
        <w:rPr>
          <w:rFonts w:ascii="Calibri" w:hAnsi="Calibri" w:cs="Calibri"/>
        </w:rPr>
        <w:t xml:space="preserve"> – auf Sonne, Temperaturwechsel und Feuchtigkeit.</w:t>
      </w:r>
      <w:r w:rsidR="00E44FA5">
        <w:rPr>
          <w:rFonts w:ascii="Calibri" w:hAnsi="Calibri" w:cs="Calibri"/>
        </w:rPr>
        <w:t xml:space="preserve"> H</w:t>
      </w:r>
      <w:r w:rsidRPr="00AA1249">
        <w:rPr>
          <w:rFonts w:ascii="Calibri" w:hAnsi="Calibri" w:cs="Calibri"/>
        </w:rPr>
        <w:t>ier die wichtigsten Tipps</w:t>
      </w:r>
      <w:r w:rsidR="00E44FA5">
        <w:rPr>
          <w:rFonts w:ascii="Calibri" w:hAnsi="Calibri" w:cs="Calibri"/>
        </w:rPr>
        <w:t>.</w:t>
      </w:r>
    </w:p>
    <w:p w14:paraId="51E4E122" w14:textId="77777777" w:rsidR="00AB1CD9" w:rsidRPr="00AA1249" w:rsidRDefault="00AB1CD9" w:rsidP="00AB1CD9">
      <w:pPr>
        <w:rPr>
          <w:rFonts w:ascii="Calibri" w:hAnsi="Calibri" w:cs="Calibri"/>
          <w:b/>
          <w:bCs/>
        </w:rPr>
      </w:pPr>
      <w:r w:rsidRPr="00AA1249">
        <w:rPr>
          <w:rFonts w:ascii="Calibri" w:hAnsi="Calibri" w:cs="Calibri"/>
          <w:b/>
          <w:bCs/>
        </w:rPr>
        <w:t>1. Ab wann sollte geheizt werden?</w:t>
      </w:r>
    </w:p>
    <w:p w14:paraId="549DB7BB" w14:textId="0D02D60E" w:rsidR="00AB1CD9" w:rsidRPr="00AA1249" w:rsidRDefault="00AB1CD9" w:rsidP="00AB1CD9">
      <w:pPr>
        <w:rPr>
          <w:rFonts w:ascii="Calibri" w:hAnsi="Calibri" w:cs="Calibri"/>
        </w:rPr>
      </w:pPr>
      <w:r w:rsidRPr="00AA1249">
        <w:rPr>
          <w:rFonts w:ascii="Calibri" w:hAnsi="Calibri" w:cs="Calibri"/>
        </w:rPr>
        <w:t xml:space="preserve">Technisch ist die Antwort einfach: Wird es draußen dauerhaft kälter als </w:t>
      </w:r>
      <w:r w:rsidRPr="00557919">
        <w:rPr>
          <w:rFonts w:ascii="Calibri" w:hAnsi="Calibri" w:cs="Calibri"/>
        </w:rPr>
        <w:t>14 °C</w:t>
      </w:r>
      <w:r w:rsidRPr="00AA1249">
        <w:rPr>
          <w:rFonts w:ascii="Calibri" w:hAnsi="Calibri" w:cs="Calibri"/>
        </w:rPr>
        <w:t>, sollte geheizt werden, um Feuchtigkeit, Schimmel und Gebäudeschäden vorzubeugen.</w:t>
      </w:r>
      <w:r w:rsidR="00A46EE5">
        <w:rPr>
          <w:rFonts w:ascii="Calibri" w:hAnsi="Calibri" w:cs="Calibri"/>
        </w:rPr>
        <w:t xml:space="preserve"> </w:t>
      </w:r>
      <w:r w:rsidRPr="00AA1249">
        <w:rPr>
          <w:rFonts w:ascii="Calibri" w:hAnsi="Calibri" w:cs="Calibri"/>
        </w:rPr>
        <w:t xml:space="preserve">In der Übergangszeit schwanken die Temperaturen aber stark – von unter 10 bis über 20 °C. Vertrauen Sie </w:t>
      </w:r>
      <w:r w:rsidR="00A46EE5">
        <w:rPr>
          <w:rFonts w:ascii="Calibri" w:hAnsi="Calibri" w:cs="Calibri"/>
        </w:rPr>
        <w:t xml:space="preserve">deshalb </w:t>
      </w:r>
      <w:r w:rsidRPr="00AA1249">
        <w:rPr>
          <w:rFonts w:ascii="Calibri" w:hAnsi="Calibri" w:cs="Calibri"/>
        </w:rPr>
        <w:t>auf Ihr Körpergefühl: Wenn Pullover und warme Socken nicht mehr reichen, ist es Zeit, die Heizung einzuschalten.</w:t>
      </w:r>
    </w:p>
    <w:p w14:paraId="419E6DBB" w14:textId="073A9ABF" w:rsidR="00AB1CD9" w:rsidRPr="00AA1249" w:rsidRDefault="00AB1CD9" w:rsidP="00AB1CD9">
      <w:pPr>
        <w:rPr>
          <w:rFonts w:ascii="Calibri" w:hAnsi="Calibri" w:cs="Calibri"/>
          <w:b/>
          <w:bCs/>
        </w:rPr>
      </w:pPr>
      <w:r w:rsidRPr="00AA1249">
        <w:rPr>
          <w:rFonts w:ascii="Calibri" w:hAnsi="Calibri" w:cs="Calibri"/>
          <w:b/>
          <w:bCs/>
        </w:rPr>
        <w:t xml:space="preserve">2. </w:t>
      </w:r>
      <w:r w:rsidR="00EF1EEE">
        <w:rPr>
          <w:rFonts w:ascii="Calibri" w:hAnsi="Calibri" w:cs="Calibri"/>
          <w:b/>
          <w:bCs/>
        </w:rPr>
        <w:t>„</w:t>
      </w:r>
      <w:proofErr w:type="spellStart"/>
      <w:r w:rsidRPr="00AA1249">
        <w:rPr>
          <w:rFonts w:ascii="Calibri" w:hAnsi="Calibri" w:cs="Calibri"/>
          <w:b/>
          <w:bCs/>
        </w:rPr>
        <w:t>Let</w:t>
      </w:r>
      <w:proofErr w:type="spellEnd"/>
      <w:r w:rsidRPr="00AA1249">
        <w:rPr>
          <w:rFonts w:ascii="Calibri" w:hAnsi="Calibri" w:cs="Calibri"/>
          <w:b/>
          <w:bCs/>
        </w:rPr>
        <w:t xml:space="preserve"> </w:t>
      </w:r>
      <w:proofErr w:type="spellStart"/>
      <w:r w:rsidRPr="00AA1249">
        <w:rPr>
          <w:rFonts w:ascii="Calibri" w:hAnsi="Calibri" w:cs="Calibri"/>
          <w:b/>
          <w:bCs/>
        </w:rPr>
        <w:t>the</w:t>
      </w:r>
      <w:proofErr w:type="spellEnd"/>
      <w:r w:rsidRPr="00AA1249">
        <w:rPr>
          <w:rFonts w:ascii="Calibri" w:hAnsi="Calibri" w:cs="Calibri"/>
          <w:b/>
          <w:bCs/>
        </w:rPr>
        <w:t xml:space="preserve"> </w:t>
      </w:r>
      <w:proofErr w:type="spellStart"/>
      <w:r w:rsidR="00EF1EEE">
        <w:rPr>
          <w:rFonts w:ascii="Calibri" w:hAnsi="Calibri" w:cs="Calibri"/>
          <w:b/>
          <w:bCs/>
        </w:rPr>
        <w:t>s</w:t>
      </w:r>
      <w:r w:rsidRPr="00AA1249">
        <w:rPr>
          <w:rFonts w:ascii="Calibri" w:hAnsi="Calibri" w:cs="Calibri"/>
          <w:b/>
          <w:bCs/>
        </w:rPr>
        <w:t>unshine</w:t>
      </w:r>
      <w:proofErr w:type="spellEnd"/>
      <w:r w:rsidRPr="00AA1249">
        <w:rPr>
          <w:rFonts w:ascii="Calibri" w:hAnsi="Calibri" w:cs="Calibri"/>
          <w:b/>
          <w:bCs/>
        </w:rPr>
        <w:t xml:space="preserve"> in!</w:t>
      </w:r>
      <w:r w:rsidR="00EF1EEE">
        <w:rPr>
          <w:rFonts w:ascii="Calibri" w:hAnsi="Calibri" w:cs="Calibri"/>
          <w:b/>
          <w:bCs/>
        </w:rPr>
        <w:t>“</w:t>
      </w:r>
      <w:r w:rsidRPr="00AA1249">
        <w:rPr>
          <w:rFonts w:ascii="Calibri" w:hAnsi="Calibri" w:cs="Calibri"/>
          <w:b/>
          <w:bCs/>
        </w:rPr>
        <w:t xml:space="preserve"> </w:t>
      </w:r>
      <w:r w:rsidR="00EF1EEE">
        <w:rPr>
          <w:rFonts w:ascii="Calibri" w:hAnsi="Calibri" w:cs="Calibri"/>
          <w:b/>
          <w:bCs/>
        </w:rPr>
        <w:t xml:space="preserve">– </w:t>
      </w:r>
      <w:r w:rsidRPr="00AA1249">
        <w:rPr>
          <w:rFonts w:ascii="Calibri" w:hAnsi="Calibri" w:cs="Calibri"/>
          <w:b/>
          <w:bCs/>
        </w:rPr>
        <w:t>Wärme halten, auch ohne Dauerheizen</w:t>
      </w:r>
    </w:p>
    <w:p w14:paraId="75E46EE1" w14:textId="4FDC7DEC" w:rsidR="00AB1CD9" w:rsidRPr="00AA1249" w:rsidRDefault="00AB1CD9" w:rsidP="00AB1CD9">
      <w:pPr>
        <w:rPr>
          <w:rFonts w:ascii="Calibri" w:hAnsi="Calibri" w:cs="Calibri"/>
        </w:rPr>
      </w:pPr>
      <w:r w:rsidRPr="00AA1249">
        <w:rPr>
          <w:rFonts w:ascii="Calibri" w:hAnsi="Calibri" w:cs="Calibri"/>
        </w:rPr>
        <w:t>Wer noch nicht regelmäßig heizt, kann mit einfachen Mitteln Wärme speichern</w:t>
      </w:r>
      <w:r w:rsidR="00697730">
        <w:rPr>
          <w:rFonts w:ascii="Calibri" w:hAnsi="Calibri" w:cs="Calibri"/>
        </w:rPr>
        <w:t>.</w:t>
      </w:r>
    </w:p>
    <w:p w14:paraId="577EA6AC" w14:textId="77777777" w:rsidR="00AB1CD9" w:rsidRPr="00AA1249" w:rsidRDefault="00AB1CD9" w:rsidP="00AB1CD9">
      <w:pPr>
        <w:numPr>
          <w:ilvl w:val="0"/>
          <w:numId w:val="7"/>
        </w:numPr>
        <w:spacing w:line="278" w:lineRule="auto"/>
        <w:rPr>
          <w:rFonts w:ascii="Calibri" w:hAnsi="Calibri" w:cs="Calibri"/>
        </w:rPr>
      </w:pPr>
      <w:r w:rsidRPr="00AA1249">
        <w:rPr>
          <w:rFonts w:ascii="Calibri" w:hAnsi="Calibri" w:cs="Calibri"/>
        </w:rPr>
        <w:t xml:space="preserve">Bei Sonne </w:t>
      </w:r>
      <w:r w:rsidRPr="007B2E62">
        <w:rPr>
          <w:rFonts w:ascii="Calibri" w:hAnsi="Calibri" w:cs="Calibri"/>
        </w:rPr>
        <w:t>Vorhänge und Jalousien öffnen</w:t>
      </w:r>
      <w:r w:rsidRPr="00AA1249">
        <w:rPr>
          <w:rFonts w:ascii="Calibri" w:hAnsi="Calibri" w:cs="Calibri"/>
        </w:rPr>
        <w:t>, damit Licht und Wärme hereinkommen.</w:t>
      </w:r>
    </w:p>
    <w:p w14:paraId="30CCF4EB" w14:textId="77777777" w:rsidR="00AB1CD9" w:rsidRPr="00AA1249" w:rsidRDefault="00AB1CD9" w:rsidP="00AB1CD9">
      <w:pPr>
        <w:numPr>
          <w:ilvl w:val="0"/>
          <w:numId w:val="7"/>
        </w:numPr>
        <w:spacing w:line="278" w:lineRule="auto"/>
        <w:rPr>
          <w:rFonts w:ascii="Calibri" w:hAnsi="Calibri" w:cs="Calibri"/>
        </w:rPr>
      </w:pPr>
      <w:r w:rsidRPr="00AA1249">
        <w:rPr>
          <w:rFonts w:ascii="Calibri" w:hAnsi="Calibri" w:cs="Calibri"/>
        </w:rPr>
        <w:t xml:space="preserve">Abends </w:t>
      </w:r>
      <w:r w:rsidRPr="007B2E62">
        <w:rPr>
          <w:rFonts w:ascii="Calibri" w:hAnsi="Calibri" w:cs="Calibri"/>
        </w:rPr>
        <w:t>alles schließen</w:t>
      </w:r>
      <w:r w:rsidRPr="00AA1249">
        <w:rPr>
          <w:rFonts w:ascii="Calibri" w:hAnsi="Calibri" w:cs="Calibri"/>
        </w:rPr>
        <w:t>, um die gespeicherte Wärme zu halten.</w:t>
      </w:r>
    </w:p>
    <w:p w14:paraId="41DCAC72" w14:textId="77777777" w:rsidR="00AB1CD9" w:rsidRPr="00AA1249" w:rsidRDefault="00AB1CD9" w:rsidP="00AB1CD9">
      <w:pPr>
        <w:numPr>
          <w:ilvl w:val="0"/>
          <w:numId w:val="7"/>
        </w:numPr>
        <w:spacing w:line="278" w:lineRule="auto"/>
        <w:rPr>
          <w:rFonts w:ascii="Calibri" w:hAnsi="Calibri" w:cs="Calibri"/>
        </w:rPr>
      </w:pPr>
      <w:r w:rsidRPr="007B2E62">
        <w:rPr>
          <w:rFonts w:ascii="Calibri" w:hAnsi="Calibri" w:cs="Calibri"/>
        </w:rPr>
        <w:t>Türen zwischen warmen und kühlen Räumen</w:t>
      </w:r>
      <w:r w:rsidRPr="00AA1249">
        <w:rPr>
          <w:rFonts w:ascii="Calibri" w:hAnsi="Calibri" w:cs="Calibri"/>
        </w:rPr>
        <w:t xml:space="preserve"> geschlossen halten, damit keine Kälte „hineinkriecht“.</w:t>
      </w:r>
    </w:p>
    <w:p w14:paraId="49D0596B" w14:textId="4FA963C5" w:rsidR="00AB1CD9" w:rsidRPr="00AA1249" w:rsidRDefault="00AB1CD9" w:rsidP="00AB1CD9">
      <w:pPr>
        <w:rPr>
          <w:rFonts w:ascii="Calibri" w:hAnsi="Calibri" w:cs="Calibri"/>
          <w:b/>
          <w:bCs/>
        </w:rPr>
      </w:pPr>
      <w:r w:rsidRPr="00AA1249">
        <w:rPr>
          <w:rFonts w:ascii="Calibri" w:hAnsi="Calibri" w:cs="Calibri"/>
          <w:b/>
          <w:bCs/>
        </w:rPr>
        <w:lastRenderedPageBreak/>
        <w:t xml:space="preserve">3. </w:t>
      </w:r>
      <w:r w:rsidR="00E44BBA">
        <w:rPr>
          <w:rFonts w:ascii="Calibri" w:hAnsi="Calibri" w:cs="Calibri"/>
          <w:b/>
          <w:bCs/>
        </w:rPr>
        <w:t>Bei s</w:t>
      </w:r>
      <w:r w:rsidRPr="00AA1249">
        <w:rPr>
          <w:rFonts w:ascii="Calibri" w:hAnsi="Calibri" w:cs="Calibri"/>
          <w:b/>
          <w:bCs/>
        </w:rPr>
        <w:t>chwankende</w:t>
      </w:r>
      <w:r w:rsidR="00E44BBA">
        <w:rPr>
          <w:rFonts w:ascii="Calibri" w:hAnsi="Calibri" w:cs="Calibri"/>
          <w:b/>
          <w:bCs/>
        </w:rPr>
        <w:t>n</w:t>
      </w:r>
      <w:r w:rsidRPr="00AA1249">
        <w:rPr>
          <w:rFonts w:ascii="Calibri" w:hAnsi="Calibri" w:cs="Calibri"/>
          <w:b/>
          <w:bCs/>
        </w:rPr>
        <w:t xml:space="preserve"> Temperaturen richtig heizen</w:t>
      </w:r>
    </w:p>
    <w:p w14:paraId="59034D10" w14:textId="3B405EFD" w:rsidR="00AB1CD9" w:rsidRPr="00AA1249" w:rsidRDefault="00AB1CD9" w:rsidP="00AB1CD9">
      <w:pPr>
        <w:rPr>
          <w:rFonts w:ascii="Calibri" w:hAnsi="Calibri" w:cs="Calibri"/>
        </w:rPr>
      </w:pPr>
      <w:r w:rsidRPr="00AA1249">
        <w:rPr>
          <w:rFonts w:ascii="Calibri" w:hAnsi="Calibri" w:cs="Calibri"/>
        </w:rPr>
        <w:t xml:space="preserve">Wenn es häufiger unter 14 °C bleibt, ist es effizienter, die Heizung </w:t>
      </w:r>
      <w:r w:rsidRPr="00E44BBA">
        <w:rPr>
          <w:rFonts w:ascii="Calibri" w:hAnsi="Calibri" w:cs="Calibri"/>
        </w:rPr>
        <w:t>gleichmäßig auf niedriger Stufe</w:t>
      </w:r>
      <w:r w:rsidRPr="00AA1249">
        <w:rPr>
          <w:rFonts w:ascii="Calibri" w:hAnsi="Calibri" w:cs="Calibri"/>
        </w:rPr>
        <w:t xml:space="preserve"> laufen zu lassen, statt sie ständig an- und auszuschalten.</w:t>
      </w:r>
      <w:r w:rsidR="00E44BBA">
        <w:rPr>
          <w:rFonts w:ascii="Calibri" w:hAnsi="Calibri" w:cs="Calibri"/>
        </w:rPr>
        <w:t xml:space="preserve"> </w:t>
      </w:r>
      <w:r w:rsidRPr="00AA1249">
        <w:rPr>
          <w:rFonts w:ascii="Calibri" w:hAnsi="Calibri" w:cs="Calibri"/>
        </w:rPr>
        <w:t>Denn: Gebäude brauchen zu Beginn der Heizperiode viel Energie, um warm zu werden. Ist die Grundwärme erreicht, lässt sie sich leichter halten.</w:t>
      </w:r>
    </w:p>
    <w:p w14:paraId="6EB04DEE" w14:textId="47FCC3AA" w:rsidR="00AB1CD9" w:rsidRPr="008B76F7" w:rsidRDefault="00AB1CD9" w:rsidP="00AB1CD9">
      <w:pPr>
        <w:rPr>
          <w:rFonts w:ascii="Calibri" w:hAnsi="Calibri" w:cs="Calibri"/>
          <w:b/>
          <w:bCs/>
        </w:rPr>
      </w:pPr>
      <w:r w:rsidRPr="008B76F7">
        <w:rPr>
          <w:rFonts w:ascii="Calibri" w:hAnsi="Calibri" w:cs="Calibri"/>
          <w:b/>
          <w:bCs/>
        </w:rPr>
        <w:t>Orientierungswerte</w:t>
      </w:r>
    </w:p>
    <w:p w14:paraId="7CAA8B9C" w14:textId="77777777" w:rsidR="00AB1CD9" w:rsidRPr="00AA1249" w:rsidRDefault="00AB1CD9" w:rsidP="00AB1CD9">
      <w:pPr>
        <w:numPr>
          <w:ilvl w:val="0"/>
          <w:numId w:val="8"/>
        </w:numPr>
        <w:spacing w:line="278" w:lineRule="auto"/>
        <w:rPr>
          <w:rFonts w:ascii="Calibri" w:hAnsi="Calibri" w:cs="Calibri"/>
        </w:rPr>
      </w:pPr>
      <w:r w:rsidRPr="00AA1249">
        <w:rPr>
          <w:rFonts w:ascii="Calibri" w:hAnsi="Calibri" w:cs="Calibri"/>
        </w:rPr>
        <w:t>Badezimmer: 22 °C bei Nutzung, sonst 18 °C</w:t>
      </w:r>
    </w:p>
    <w:p w14:paraId="35BACC18" w14:textId="77777777" w:rsidR="00AB1CD9" w:rsidRPr="00AA1249" w:rsidRDefault="00AB1CD9" w:rsidP="00AB1CD9">
      <w:pPr>
        <w:numPr>
          <w:ilvl w:val="0"/>
          <w:numId w:val="8"/>
        </w:numPr>
        <w:spacing w:line="278" w:lineRule="auto"/>
        <w:rPr>
          <w:rFonts w:ascii="Calibri" w:hAnsi="Calibri" w:cs="Calibri"/>
        </w:rPr>
      </w:pPr>
      <w:r w:rsidRPr="00AA1249">
        <w:rPr>
          <w:rFonts w:ascii="Calibri" w:hAnsi="Calibri" w:cs="Calibri"/>
        </w:rPr>
        <w:t>Küche und Flure: 18 °C</w:t>
      </w:r>
    </w:p>
    <w:p w14:paraId="5A348843" w14:textId="77777777" w:rsidR="00AB1CD9" w:rsidRPr="00AA1249" w:rsidRDefault="00AB1CD9" w:rsidP="00AB1CD9">
      <w:pPr>
        <w:numPr>
          <w:ilvl w:val="0"/>
          <w:numId w:val="8"/>
        </w:numPr>
        <w:spacing w:line="278" w:lineRule="auto"/>
        <w:rPr>
          <w:rFonts w:ascii="Calibri" w:hAnsi="Calibri" w:cs="Calibri"/>
        </w:rPr>
      </w:pPr>
      <w:r w:rsidRPr="00AA1249">
        <w:rPr>
          <w:rFonts w:ascii="Calibri" w:hAnsi="Calibri" w:cs="Calibri"/>
        </w:rPr>
        <w:t>Schlafzimmer: 16–18 °C</w:t>
      </w:r>
    </w:p>
    <w:p w14:paraId="2C5C607C" w14:textId="77777777" w:rsidR="00AB1CD9" w:rsidRPr="00AA1249" w:rsidRDefault="00AB1CD9" w:rsidP="00AB1CD9">
      <w:pPr>
        <w:numPr>
          <w:ilvl w:val="0"/>
          <w:numId w:val="8"/>
        </w:numPr>
        <w:spacing w:line="278" w:lineRule="auto"/>
        <w:rPr>
          <w:rFonts w:ascii="Calibri" w:hAnsi="Calibri" w:cs="Calibri"/>
        </w:rPr>
      </w:pPr>
      <w:r w:rsidRPr="00AA1249">
        <w:rPr>
          <w:rFonts w:ascii="Calibri" w:hAnsi="Calibri" w:cs="Calibri"/>
        </w:rPr>
        <w:t>Wohnräume: 20–22 °C</w:t>
      </w:r>
    </w:p>
    <w:p w14:paraId="6EEE4F55" w14:textId="77777777" w:rsidR="00AB1CD9" w:rsidRPr="00AA1249" w:rsidRDefault="00AB1CD9" w:rsidP="00AB1CD9">
      <w:pPr>
        <w:rPr>
          <w:rFonts w:ascii="Calibri" w:hAnsi="Calibri" w:cs="Calibri"/>
        </w:rPr>
      </w:pPr>
      <w:r w:rsidRPr="000736BE">
        <w:rPr>
          <w:rFonts w:ascii="Calibri" w:hAnsi="Calibri" w:cs="Calibri"/>
        </w:rPr>
        <w:t>Tipp:</w:t>
      </w:r>
      <w:r w:rsidRPr="00AA1249">
        <w:rPr>
          <w:rFonts w:ascii="Calibri" w:hAnsi="Calibri" w:cs="Calibri"/>
        </w:rPr>
        <w:t xml:space="preserve"> Jedes Grad weniger spart rund </w:t>
      </w:r>
      <w:r w:rsidRPr="00AA1249">
        <w:rPr>
          <w:rFonts w:ascii="Calibri" w:hAnsi="Calibri" w:cs="Calibri"/>
          <w:b/>
          <w:bCs/>
        </w:rPr>
        <w:t>6 % Heizenergie</w:t>
      </w:r>
      <w:r w:rsidRPr="00AA1249">
        <w:rPr>
          <w:rFonts w:ascii="Calibri" w:hAnsi="Calibri" w:cs="Calibri"/>
        </w:rPr>
        <w:t>.</w:t>
      </w:r>
    </w:p>
    <w:p w14:paraId="47666B5C" w14:textId="77777777" w:rsidR="00AB1CD9" w:rsidRPr="00AA1249" w:rsidRDefault="00AB1CD9" w:rsidP="00AB1CD9">
      <w:pPr>
        <w:rPr>
          <w:rFonts w:ascii="Calibri" w:hAnsi="Calibri" w:cs="Calibri"/>
          <w:b/>
          <w:bCs/>
        </w:rPr>
      </w:pPr>
      <w:r w:rsidRPr="00AA1249">
        <w:rPr>
          <w:rFonts w:ascii="Calibri" w:hAnsi="Calibri" w:cs="Calibri"/>
          <w:b/>
          <w:bCs/>
        </w:rPr>
        <w:t>4. Feuchtigkeit im Herbst – anders als im Winter</w:t>
      </w:r>
    </w:p>
    <w:p w14:paraId="3F318F73" w14:textId="770BC2AD" w:rsidR="00AB1CD9" w:rsidRPr="00AA1249" w:rsidRDefault="00AB1CD9" w:rsidP="00AB1CD9">
      <w:pPr>
        <w:rPr>
          <w:rFonts w:ascii="Calibri" w:hAnsi="Calibri" w:cs="Calibri"/>
        </w:rPr>
      </w:pPr>
      <w:r w:rsidRPr="00AA1249">
        <w:rPr>
          <w:rFonts w:ascii="Calibri" w:hAnsi="Calibri" w:cs="Calibri"/>
        </w:rPr>
        <w:t xml:space="preserve">Im Herbst ist die Außenluft oft </w:t>
      </w:r>
      <w:r w:rsidRPr="000736BE">
        <w:rPr>
          <w:rFonts w:ascii="Calibri" w:hAnsi="Calibri" w:cs="Calibri"/>
        </w:rPr>
        <w:t>feucht</w:t>
      </w:r>
      <w:r w:rsidRPr="00AA1249">
        <w:rPr>
          <w:rFonts w:ascii="Calibri" w:hAnsi="Calibri" w:cs="Calibri"/>
        </w:rPr>
        <w:t xml:space="preserve">, während sie im Winter gerade an sehr kalten Tagen </w:t>
      </w:r>
      <w:r w:rsidRPr="000736BE">
        <w:rPr>
          <w:rFonts w:ascii="Calibri" w:hAnsi="Calibri" w:cs="Calibri"/>
        </w:rPr>
        <w:t>trocken</w:t>
      </w:r>
      <w:r w:rsidRPr="00AA1249">
        <w:rPr>
          <w:rFonts w:ascii="Calibri" w:hAnsi="Calibri" w:cs="Calibri"/>
        </w:rPr>
        <w:t xml:space="preserve"> ist. Deshalb gilt</w:t>
      </w:r>
      <w:r w:rsidR="00F60559">
        <w:rPr>
          <w:rFonts w:ascii="Calibri" w:hAnsi="Calibri" w:cs="Calibri"/>
        </w:rPr>
        <w:t xml:space="preserve"> für die Übergangszeit</w:t>
      </w:r>
      <w:r w:rsidRPr="00AA1249">
        <w:rPr>
          <w:rFonts w:ascii="Calibri" w:hAnsi="Calibri" w:cs="Calibri"/>
        </w:rPr>
        <w:t>:</w:t>
      </w:r>
    </w:p>
    <w:p w14:paraId="6B58FF3F" w14:textId="38A3C5DA" w:rsidR="00AB1CD9" w:rsidRPr="00AA1249" w:rsidRDefault="00AB1CD9" w:rsidP="00AB1CD9">
      <w:pPr>
        <w:numPr>
          <w:ilvl w:val="0"/>
          <w:numId w:val="9"/>
        </w:numPr>
        <w:spacing w:line="278" w:lineRule="auto"/>
        <w:rPr>
          <w:rFonts w:ascii="Calibri" w:hAnsi="Calibri" w:cs="Calibri"/>
        </w:rPr>
      </w:pPr>
      <w:r w:rsidRPr="000736BE">
        <w:rPr>
          <w:rFonts w:ascii="Calibri" w:hAnsi="Calibri" w:cs="Calibri"/>
        </w:rPr>
        <w:t>Viermal täglich</w:t>
      </w:r>
      <w:r w:rsidRPr="00AA1249">
        <w:rPr>
          <w:rFonts w:ascii="Calibri" w:hAnsi="Calibri" w:cs="Calibri"/>
        </w:rPr>
        <w:t xml:space="preserve"> für etwa </w:t>
      </w:r>
      <w:r w:rsidRPr="000736BE">
        <w:rPr>
          <w:rFonts w:ascii="Calibri" w:hAnsi="Calibri" w:cs="Calibri"/>
        </w:rPr>
        <w:t>15 Minuten</w:t>
      </w:r>
      <w:r w:rsidR="00610971">
        <w:rPr>
          <w:rFonts w:ascii="Calibri" w:hAnsi="Calibri" w:cs="Calibri"/>
        </w:rPr>
        <w:t xml:space="preserve"> </w:t>
      </w:r>
      <w:r w:rsidR="00610971" w:rsidRPr="000736BE">
        <w:rPr>
          <w:rFonts w:ascii="Calibri" w:hAnsi="Calibri" w:cs="Calibri"/>
        </w:rPr>
        <w:t>stoßlüften</w:t>
      </w:r>
      <w:r w:rsidRPr="00AA1249">
        <w:rPr>
          <w:rFonts w:ascii="Calibri" w:hAnsi="Calibri" w:cs="Calibri"/>
        </w:rPr>
        <w:t>.</w:t>
      </w:r>
    </w:p>
    <w:p w14:paraId="5045173C" w14:textId="77777777" w:rsidR="00AB1CD9" w:rsidRPr="00AA1249" w:rsidRDefault="00AB1CD9" w:rsidP="00AB1CD9">
      <w:pPr>
        <w:numPr>
          <w:ilvl w:val="0"/>
          <w:numId w:val="9"/>
        </w:numPr>
        <w:spacing w:line="278" w:lineRule="auto"/>
        <w:rPr>
          <w:rFonts w:ascii="Calibri" w:hAnsi="Calibri" w:cs="Calibri"/>
        </w:rPr>
      </w:pPr>
      <w:r w:rsidRPr="00AA1249">
        <w:rPr>
          <w:rFonts w:ascii="Calibri" w:hAnsi="Calibri" w:cs="Calibri"/>
        </w:rPr>
        <w:t>Alle Fenster und Türen weit öffnen, um einen kompletten Luftaustausch zu ermöglichen.</w:t>
      </w:r>
    </w:p>
    <w:p w14:paraId="059942AD" w14:textId="5FCC8726" w:rsidR="00AB1CD9" w:rsidRPr="00AA1249" w:rsidRDefault="00AB1CD9" w:rsidP="00AB1CD9">
      <w:pPr>
        <w:numPr>
          <w:ilvl w:val="0"/>
          <w:numId w:val="9"/>
        </w:numPr>
        <w:spacing w:line="278" w:lineRule="auto"/>
        <w:rPr>
          <w:rFonts w:ascii="Calibri" w:hAnsi="Calibri" w:cs="Calibri"/>
        </w:rPr>
      </w:pPr>
      <w:r w:rsidRPr="00AA1249">
        <w:rPr>
          <w:rFonts w:ascii="Calibri" w:hAnsi="Calibri" w:cs="Calibri"/>
        </w:rPr>
        <w:t xml:space="preserve">Je kälter es wird, desto </w:t>
      </w:r>
      <w:r w:rsidRPr="000B6814">
        <w:rPr>
          <w:rFonts w:ascii="Calibri" w:hAnsi="Calibri" w:cs="Calibri"/>
        </w:rPr>
        <w:t>kürzer</w:t>
      </w:r>
      <w:r w:rsidRPr="00AA1249">
        <w:rPr>
          <w:rFonts w:ascii="Calibri" w:hAnsi="Calibri" w:cs="Calibri"/>
        </w:rPr>
        <w:t xml:space="preserve"> </w:t>
      </w:r>
      <w:r w:rsidR="00260D2D">
        <w:rPr>
          <w:rFonts w:ascii="Calibri" w:hAnsi="Calibri" w:cs="Calibri"/>
        </w:rPr>
        <w:t>muss</w:t>
      </w:r>
      <w:r w:rsidRPr="00AA1249">
        <w:rPr>
          <w:rFonts w:ascii="Calibri" w:hAnsi="Calibri" w:cs="Calibri"/>
        </w:rPr>
        <w:t xml:space="preserve"> gelüftet werden.</w:t>
      </w:r>
    </w:p>
    <w:p w14:paraId="639F8D36" w14:textId="72A4E1A7" w:rsidR="00AB1CD9" w:rsidRPr="00AA1249" w:rsidRDefault="00AB1CD9" w:rsidP="00AB1CD9">
      <w:pPr>
        <w:rPr>
          <w:rFonts w:ascii="Calibri" w:hAnsi="Calibri" w:cs="Calibri"/>
        </w:rPr>
      </w:pPr>
      <w:r w:rsidRPr="00AA1249">
        <w:rPr>
          <w:rFonts w:ascii="Calibri" w:hAnsi="Calibri" w:cs="Calibri"/>
        </w:rPr>
        <w:t xml:space="preserve">Die ideale Luftfeuchtigkeit liegt bei </w:t>
      </w:r>
      <w:r w:rsidRPr="000B6814">
        <w:rPr>
          <w:rFonts w:ascii="Calibri" w:hAnsi="Calibri" w:cs="Calibri"/>
        </w:rPr>
        <w:t xml:space="preserve">40 </w:t>
      </w:r>
      <w:r w:rsidR="000B6814">
        <w:rPr>
          <w:rFonts w:ascii="Calibri" w:hAnsi="Calibri" w:cs="Calibri"/>
        </w:rPr>
        <w:t>bis</w:t>
      </w:r>
      <w:r w:rsidRPr="000B6814">
        <w:rPr>
          <w:rFonts w:ascii="Calibri" w:hAnsi="Calibri" w:cs="Calibri"/>
        </w:rPr>
        <w:t xml:space="preserve"> 60 %</w:t>
      </w:r>
      <w:r w:rsidRPr="00AA1249">
        <w:rPr>
          <w:rFonts w:ascii="Calibri" w:hAnsi="Calibri" w:cs="Calibri"/>
        </w:rPr>
        <w:t xml:space="preserve"> – ein Hygrometer hilft, das im Blick zu behalten.</w:t>
      </w:r>
    </w:p>
    <w:p w14:paraId="7AF92A74" w14:textId="77777777" w:rsidR="00AB1CD9" w:rsidRPr="00AA1249" w:rsidRDefault="00AB1CD9" w:rsidP="00AB1CD9">
      <w:pPr>
        <w:rPr>
          <w:rFonts w:ascii="Calibri" w:hAnsi="Calibri" w:cs="Calibri"/>
          <w:b/>
          <w:bCs/>
        </w:rPr>
      </w:pPr>
      <w:r w:rsidRPr="00AA1249">
        <w:rPr>
          <w:rFonts w:ascii="Calibri" w:hAnsi="Calibri" w:cs="Calibri"/>
          <w:b/>
          <w:bCs/>
        </w:rPr>
        <w:t>5. Wenn der eine friert und der andere schwitzt</w:t>
      </w:r>
    </w:p>
    <w:p w14:paraId="43DE9C2D" w14:textId="2CC29B3A" w:rsidR="00AB1CD9" w:rsidRPr="00AA1249" w:rsidRDefault="006D460A" w:rsidP="00AB1CD9">
      <w:pPr>
        <w:rPr>
          <w:rFonts w:ascii="Calibri" w:hAnsi="Calibri" w:cs="Calibri"/>
        </w:rPr>
      </w:pPr>
      <w:r>
        <w:rPr>
          <w:rFonts w:ascii="Calibri" w:hAnsi="Calibri" w:cs="Calibri"/>
        </w:rPr>
        <w:t>Das individuelle Temperaturempfinden ist sehr unterschiedlich. Ein b</w:t>
      </w:r>
      <w:r w:rsidR="00AB1CD9" w:rsidRPr="00AA1249">
        <w:rPr>
          <w:rFonts w:ascii="Calibri" w:hAnsi="Calibri" w:cs="Calibri"/>
        </w:rPr>
        <w:t>ekanntes Herbstphänomen</w:t>
      </w:r>
      <w:r>
        <w:rPr>
          <w:rFonts w:ascii="Calibri" w:hAnsi="Calibri" w:cs="Calibri"/>
        </w:rPr>
        <w:t xml:space="preserve"> ist deshalb</w:t>
      </w:r>
      <w:r w:rsidR="00AB1CD9" w:rsidRPr="00AA1249">
        <w:rPr>
          <w:rFonts w:ascii="Calibri" w:hAnsi="Calibri" w:cs="Calibri"/>
        </w:rPr>
        <w:t xml:space="preserve">: In einem Raum wird gleichzeitig gefroren und geschwitzt. Was hilft? </w:t>
      </w:r>
      <w:r w:rsidR="00AB1CD9" w:rsidRPr="000B6814">
        <w:rPr>
          <w:rFonts w:ascii="Calibri" w:hAnsi="Calibri" w:cs="Calibri"/>
        </w:rPr>
        <w:t>Kleidung anpassen, Bewegung, Tee trinken – und Rücksicht nehmen.</w:t>
      </w:r>
      <w:r w:rsidR="00AB1CD9" w:rsidRPr="00AA1249">
        <w:rPr>
          <w:rFonts w:ascii="Calibri" w:hAnsi="Calibri" w:cs="Calibri"/>
          <w:b/>
          <w:bCs/>
        </w:rPr>
        <w:t xml:space="preserve"> </w:t>
      </w:r>
      <w:r w:rsidR="00AB1CD9" w:rsidRPr="00AA1249">
        <w:rPr>
          <w:rFonts w:ascii="Calibri" w:hAnsi="Calibri" w:cs="Calibri"/>
        </w:rPr>
        <w:t>Das spart Energie und Nerven gleichermaßen.</w:t>
      </w:r>
    </w:p>
    <w:p w14:paraId="1B32361C" w14:textId="69F0AEFB" w:rsidR="00B31517" w:rsidRPr="008E4FE2" w:rsidRDefault="008E4FE2" w:rsidP="00AB1CD9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AB1CD9" w:rsidRPr="008E4FE2">
        <w:rPr>
          <w:rFonts w:ascii="Calibri" w:hAnsi="Calibri" w:cs="Calibri"/>
        </w:rPr>
        <w:t>Fazit</w:t>
      </w:r>
      <w:r>
        <w:rPr>
          <w:rFonts w:ascii="Calibri" w:hAnsi="Calibri" w:cs="Calibri"/>
        </w:rPr>
        <w:t xml:space="preserve">: </w:t>
      </w:r>
      <w:r w:rsidR="00AB1CD9" w:rsidRPr="00AA1249">
        <w:rPr>
          <w:rFonts w:ascii="Calibri" w:hAnsi="Calibri" w:cs="Calibri"/>
        </w:rPr>
        <w:t xml:space="preserve">Der Herbst ist die beste Zeit, um sich und das Gebäude auf den Winter vorzubereiten. Mit bewusstem Heizen und Lüften lassen sich Energie sparen, </w:t>
      </w:r>
      <w:r>
        <w:rPr>
          <w:rFonts w:ascii="Calibri" w:hAnsi="Calibri" w:cs="Calibri"/>
        </w:rPr>
        <w:t xml:space="preserve">der </w:t>
      </w:r>
      <w:r w:rsidR="00AB1CD9" w:rsidRPr="00AA1249">
        <w:rPr>
          <w:rFonts w:ascii="Calibri" w:hAnsi="Calibri" w:cs="Calibri"/>
        </w:rPr>
        <w:t>Komfort steigern und Feuchtigkeitsschäden vermeiden – ganz ohne Frostbeulen.</w:t>
      </w:r>
    </w:p>
    <w:p w14:paraId="522C0C19" w14:textId="77777777" w:rsidR="001C3C47" w:rsidRDefault="001C3C47" w:rsidP="0025022A">
      <w:pPr>
        <w:rPr>
          <w:rStyle w:val="normaltextrun"/>
          <w:shd w:val="clear" w:color="auto" w:fill="FFFFFF"/>
        </w:rPr>
      </w:pPr>
    </w:p>
    <w:p w14:paraId="7FDC3735" w14:textId="155097A9" w:rsidR="00A02E7B" w:rsidRPr="00A02E7B" w:rsidRDefault="00E26E2E" w:rsidP="0025022A">
      <w:pPr>
        <w:rPr>
          <w:rStyle w:val="eop"/>
        </w:rPr>
      </w:pPr>
      <w:r w:rsidRPr="0C30C933">
        <w:rPr>
          <w:rStyle w:val="normaltextrun"/>
          <w:color w:val="000000"/>
          <w:shd w:val="clear" w:color="auto" w:fill="FFFFFF"/>
        </w:rPr>
        <w:t>Dieser Beitrag ist ein Service des Kampagnenteams der „</w:t>
      </w:r>
      <w:proofErr w:type="spellStart"/>
      <w:r w:rsidRPr="0C30C933">
        <w:rPr>
          <w:rStyle w:val="normaltextrun"/>
          <w:color w:val="000000"/>
          <w:shd w:val="clear" w:color="auto" w:fill="FFFFFF"/>
        </w:rPr>
        <w:t>mission</w:t>
      </w:r>
      <w:proofErr w:type="spellEnd"/>
      <w:r w:rsidRPr="0C30C933">
        <w:rPr>
          <w:rStyle w:val="normaltextrun"/>
          <w:color w:val="000000"/>
          <w:shd w:val="clear" w:color="auto" w:fill="FFFFFF"/>
        </w:rPr>
        <w:t xml:space="preserve"> E“ in der Landesverwaltung NRW. </w:t>
      </w:r>
      <w:r>
        <w:rPr>
          <w:rStyle w:val="normaltextrun"/>
          <w:color w:val="000000"/>
          <w:shd w:val="clear" w:color="auto" w:fill="FFFFFF"/>
        </w:rPr>
        <w:t xml:space="preserve">Im Blog auf </w:t>
      </w:r>
      <w:r w:rsidRPr="0C30C933">
        <w:rPr>
          <w:rStyle w:val="normaltextrun"/>
          <w:color w:val="000000"/>
          <w:shd w:val="clear" w:color="auto" w:fill="FFFFFF"/>
        </w:rPr>
        <w:t xml:space="preserve">der </w:t>
      </w:r>
      <w:hyperlink r:id="rId9">
        <w:r w:rsidRPr="0C30C933">
          <w:rPr>
            <w:rStyle w:val="Hyperlink"/>
          </w:rPr>
          <w:t>Kampagnen-Website</w:t>
        </w:r>
      </w:hyperlink>
      <w:r w:rsidRPr="0C30C933">
        <w:rPr>
          <w:rStyle w:val="normaltextrun"/>
          <w:color w:val="000000"/>
          <w:shd w:val="clear" w:color="auto" w:fill="FFFFFF"/>
        </w:rPr>
        <w:t xml:space="preserve"> finden Sie </w:t>
      </w:r>
      <w:r>
        <w:rPr>
          <w:rStyle w:val="normaltextrun"/>
          <w:color w:val="000000"/>
          <w:shd w:val="clear" w:color="auto" w:fill="FFFFFF"/>
        </w:rPr>
        <w:t>vielfältige</w:t>
      </w:r>
      <w:r w:rsidRPr="0C30C933">
        <w:rPr>
          <w:rStyle w:val="normaltextrun"/>
          <w:color w:val="000000"/>
          <w:shd w:val="clear" w:color="auto" w:fill="FFFFFF"/>
        </w:rPr>
        <w:t xml:space="preserve"> aktuelle </w:t>
      </w:r>
      <w:hyperlink r:id="rId10" w:history="1">
        <w:r w:rsidRPr="0C30C933">
          <w:rPr>
            <w:rStyle w:val="Hyperlink"/>
            <w:shd w:val="clear" w:color="auto" w:fill="FFFFFF"/>
          </w:rPr>
          <w:t>Meldungen zu Energie-</w:t>
        </w:r>
        <w:r>
          <w:rPr>
            <w:rStyle w:val="Hyperlink"/>
            <w:shd w:val="clear" w:color="auto" w:fill="FFFFFF"/>
          </w:rPr>
          <w:t>,</w:t>
        </w:r>
        <w:r w:rsidRPr="0C30C933">
          <w:rPr>
            <w:rStyle w:val="Hyperlink"/>
            <w:shd w:val="clear" w:color="auto" w:fill="FFFFFF"/>
          </w:rPr>
          <w:t xml:space="preserve"> Klimaschutz</w:t>
        </w:r>
        <w:r>
          <w:rPr>
            <w:rStyle w:val="Hyperlink"/>
            <w:shd w:val="clear" w:color="auto" w:fill="FFFFFF"/>
          </w:rPr>
          <w:t>- und Mobilitäts</w:t>
        </w:r>
        <w:r w:rsidRPr="0C30C933">
          <w:rPr>
            <w:rStyle w:val="Hyperlink"/>
            <w:shd w:val="clear" w:color="auto" w:fill="FFFFFF"/>
          </w:rPr>
          <w:t>themen</w:t>
        </w:r>
        <w:r>
          <w:rPr>
            <w:rStyle w:val="Hyperlink"/>
            <w:shd w:val="clear" w:color="auto" w:fill="FFFFFF"/>
          </w:rPr>
          <w:t xml:space="preserve"> </w:t>
        </w:r>
        <w:r w:rsidRPr="0C30C933">
          <w:rPr>
            <w:rStyle w:val="Hyperlink"/>
            <w:shd w:val="clear" w:color="auto" w:fill="FFFFFF"/>
          </w:rPr>
          <w:t>sowie zur Kampagne</w:t>
        </w:r>
      </w:hyperlink>
      <w:r w:rsidRPr="0C30C933">
        <w:rPr>
          <w:rStyle w:val="normaltextrun"/>
          <w:shd w:val="clear" w:color="auto" w:fill="FFFFFF"/>
        </w:rPr>
        <w:t>.</w:t>
      </w:r>
    </w:p>
    <w:p w14:paraId="2DE344A9" w14:textId="07FCE31C" w:rsidR="0D991B84" w:rsidRDefault="0D991B84" w:rsidP="0D991B84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color w:val="0563C1"/>
          <w:sz w:val="22"/>
          <w:szCs w:val="22"/>
        </w:rPr>
      </w:pPr>
    </w:p>
    <w:p w14:paraId="6F7CB8B0" w14:textId="39E02397" w:rsidR="00E10E61" w:rsidRPr="002A218B" w:rsidRDefault="008728D4" w:rsidP="00A02E7B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A218B">
        <w:rPr>
          <w:rFonts w:asciiTheme="minorHAnsi" w:hAnsiTheme="minorHAnsi" w:cstheme="minorHAnsi"/>
          <w:sz w:val="22"/>
          <w:szCs w:val="22"/>
          <w:lang w:val="en-US"/>
        </w:rPr>
        <w:t>Autor</w:t>
      </w:r>
      <w:r w:rsidR="00166D9B">
        <w:rPr>
          <w:rFonts w:asciiTheme="minorHAnsi" w:hAnsiTheme="minorHAnsi" w:cstheme="minorHAnsi"/>
          <w:sz w:val="22"/>
          <w:szCs w:val="22"/>
          <w:lang w:val="en-US"/>
        </w:rPr>
        <w:t>in</w:t>
      </w:r>
      <w:proofErr w:type="spellEnd"/>
      <w:r w:rsidRPr="002A218B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166D9B">
        <w:rPr>
          <w:rFonts w:asciiTheme="minorHAnsi" w:hAnsiTheme="minorHAnsi" w:cstheme="minorHAnsi"/>
          <w:sz w:val="22"/>
          <w:szCs w:val="22"/>
          <w:lang w:val="en-US"/>
        </w:rPr>
        <w:t>Eva Marx</w:t>
      </w:r>
      <w:r w:rsidR="00634A4D" w:rsidRPr="002A218B">
        <w:rPr>
          <w:rFonts w:asciiTheme="minorHAnsi" w:hAnsiTheme="minorHAnsi" w:cstheme="minorHAnsi"/>
          <w:sz w:val="22"/>
          <w:szCs w:val="22"/>
          <w:lang w:val="en-US"/>
        </w:rPr>
        <w:t xml:space="preserve"> (NRW.Energy4Climate)</w:t>
      </w:r>
    </w:p>
    <w:p w14:paraId="791F5702" w14:textId="77777777" w:rsidR="00B11A86" w:rsidRPr="002A218B" w:rsidRDefault="00B11A86" w:rsidP="00A02E7B">
      <w:pPr>
        <w:rPr>
          <w:lang w:val="en-US"/>
        </w:rPr>
      </w:pPr>
    </w:p>
    <w:p w14:paraId="10EDAE21" w14:textId="6753137C" w:rsidR="0030637E" w:rsidRDefault="004C4F95" w:rsidP="00A02E7B">
      <w:r w:rsidRPr="00A533A7">
        <w:t>Link</w:t>
      </w:r>
      <w:r w:rsidR="001D0C63" w:rsidRPr="00A533A7">
        <w:t>s</w:t>
      </w:r>
    </w:p>
    <w:p w14:paraId="28639926" w14:textId="56AC9603" w:rsidR="001B1E89" w:rsidRDefault="0017207E" w:rsidP="001B1E89">
      <w:hyperlink r:id="rId11" w:history="1">
        <w:r w:rsidRPr="0020444E">
          <w:rPr>
            <w:rStyle w:val="Hyperlink"/>
          </w:rPr>
          <w:t>Bild</w:t>
        </w:r>
        <w:r w:rsidR="004F6E16" w:rsidRPr="0020444E">
          <w:rPr>
            <w:rStyle w:val="Hyperlink"/>
          </w:rPr>
          <w:t xml:space="preserve"> (kostenpflichtig)</w:t>
        </w:r>
        <w:r w:rsidRPr="0020444E">
          <w:rPr>
            <w:rStyle w:val="Hyperlink"/>
          </w:rPr>
          <w:t xml:space="preserve">: </w:t>
        </w:r>
        <w:r w:rsidR="00926FBE" w:rsidRPr="0020444E">
          <w:rPr>
            <w:rStyle w:val="Hyperlink"/>
          </w:rPr>
          <w:t>iStock</w:t>
        </w:r>
        <w:r w:rsidR="00BA357A" w:rsidRPr="0020444E">
          <w:rPr>
            <w:rStyle w:val="Hyperlink"/>
          </w:rPr>
          <w:t>/</w:t>
        </w:r>
        <w:proofErr w:type="spellStart"/>
        <w:r w:rsidR="0020444E" w:rsidRPr="0020444E">
          <w:rPr>
            <w:rStyle w:val="Hyperlink"/>
          </w:rPr>
          <w:t>JulPo</w:t>
        </w:r>
        <w:proofErr w:type="spellEnd"/>
      </w:hyperlink>
    </w:p>
    <w:p w14:paraId="50C7EC11" w14:textId="1DB1FDCC" w:rsidR="004F6E16" w:rsidRDefault="00A95079" w:rsidP="001B1E89">
      <w:hyperlink r:id="rId12" w:history="1">
        <w:r w:rsidR="004F6E16" w:rsidRPr="00A95079">
          <w:rPr>
            <w:rStyle w:val="Hyperlink"/>
          </w:rPr>
          <w:t xml:space="preserve">Bildalternative (kostenfrei): </w:t>
        </w:r>
        <w:proofErr w:type="spellStart"/>
        <w:r w:rsidR="006B15F5" w:rsidRPr="00A95079">
          <w:rPr>
            <w:rStyle w:val="Hyperlink"/>
          </w:rPr>
          <w:t>Unsplash</w:t>
        </w:r>
        <w:proofErr w:type="spellEnd"/>
        <w:r w:rsidR="006B15F5" w:rsidRPr="00A95079">
          <w:rPr>
            <w:rStyle w:val="Hyperlink"/>
          </w:rPr>
          <w:t>/</w:t>
        </w:r>
        <w:r w:rsidRPr="00A95079">
          <w:rPr>
            <w:rStyle w:val="Hyperlink"/>
          </w:rPr>
          <w:t>Julian Hochgesang</w:t>
        </w:r>
      </w:hyperlink>
    </w:p>
    <w:p w14:paraId="53E4BACD" w14:textId="5C095064" w:rsidR="00494FD7" w:rsidRPr="002E3D97" w:rsidRDefault="00494FD7" w:rsidP="00E10E61"/>
    <w:sectPr w:rsidR="00494FD7" w:rsidRPr="002E3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33"/>
    <w:multiLevelType w:val="hybridMultilevel"/>
    <w:tmpl w:val="791EE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32F8"/>
    <w:multiLevelType w:val="multilevel"/>
    <w:tmpl w:val="2B22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07B08"/>
    <w:multiLevelType w:val="hybridMultilevel"/>
    <w:tmpl w:val="9E882D3C"/>
    <w:lvl w:ilvl="0" w:tplc="A768BC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921E0"/>
    <w:multiLevelType w:val="multilevel"/>
    <w:tmpl w:val="8E1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E7611"/>
    <w:multiLevelType w:val="hybridMultilevel"/>
    <w:tmpl w:val="81BA4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515DF"/>
    <w:multiLevelType w:val="hybridMultilevel"/>
    <w:tmpl w:val="71287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26C56"/>
    <w:multiLevelType w:val="multilevel"/>
    <w:tmpl w:val="BDBC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F6402"/>
    <w:multiLevelType w:val="hybridMultilevel"/>
    <w:tmpl w:val="F24C1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3B4D"/>
    <w:multiLevelType w:val="hybridMultilevel"/>
    <w:tmpl w:val="7B3E7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213">
    <w:abstractNumId w:val="7"/>
  </w:num>
  <w:num w:numId="2" w16cid:durableId="1908374838">
    <w:abstractNumId w:val="4"/>
  </w:num>
  <w:num w:numId="3" w16cid:durableId="1546523705">
    <w:abstractNumId w:val="0"/>
  </w:num>
  <w:num w:numId="4" w16cid:durableId="1288466168">
    <w:abstractNumId w:val="8"/>
  </w:num>
  <w:num w:numId="5" w16cid:durableId="280233509">
    <w:abstractNumId w:val="5"/>
  </w:num>
  <w:num w:numId="6" w16cid:durableId="760955943">
    <w:abstractNumId w:val="2"/>
  </w:num>
  <w:num w:numId="7" w16cid:durableId="1760641840">
    <w:abstractNumId w:val="1"/>
  </w:num>
  <w:num w:numId="8" w16cid:durableId="1252275035">
    <w:abstractNumId w:val="3"/>
  </w:num>
  <w:num w:numId="9" w16cid:durableId="361394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4"/>
    <w:rsid w:val="00004DF3"/>
    <w:rsid w:val="00021308"/>
    <w:rsid w:val="000257A1"/>
    <w:rsid w:val="00033D26"/>
    <w:rsid w:val="00040DDF"/>
    <w:rsid w:val="0004318D"/>
    <w:rsid w:val="0004442E"/>
    <w:rsid w:val="00056B63"/>
    <w:rsid w:val="00061E14"/>
    <w:rsid w:val="00064744"/>
    <w:rsid w:val="00072A12"/>
    <w:rsid w:val="000736BE"/>
    <w:rsid w:val="00081190"/>
    <w:rsid w:val="00083B93"/>
    <w:rsid w:val="00094C79"/>
    <w:rsid w:val="00096ABF"/>
    <w:rsid w:val="000A271F"/>
    <w:rsid w:val="000A3635"/>
    <w:rsid w:val="000B582E"/>
    <w:rsid w:val="000B6814"/>
    <w:rsid w:val="000C3F3D"/>
    <w:rsid w:val="000C455E"/>
    <w:rsid w:val="000C74F3"/>
    <w:rsid w:val="001040ED"/>
    <w:rsid w:val="001256DE"/>
    <w:rsid w:val="00125B14"/>
    <w:rsid w:val="00166D9B"/>
    <w:rsid w:val="0017207E"/>
    <w:rsid w:val="0019287D"/>
    <w:rsid w:val="00195FC1"/>
    <w:rsid w:val="001A0423"/>
    <w:rsid w:val="001B1CD0"/>
    <w:rsid w:val="001B1E89"/>
    <w:rsid w:val="001B60FB"/>
    <w:rsid w:val="001B6CC9"/>
    <w:rsid w:val="001C3C47"/>
    <w:rsid w:val="001C4D28"/>
    <w:rsid w:val="001C74B6"/>
    <w:rsid w:val="001D0C63"/>
    <w:rsid w:val="001D289C"/>
    <w:rsid w:val="001F300B"/>
    <w:rsid w:val="00202097"/>
    <w:rsid w:val="0020444E"/>
    <w:rsid w:val="00204A24"/>
    <w:rsid w:val="0021772E"/>
    <w:rsid w:val="00227D96"/>
    <w:rsid w:val="002352D6"/>
    <w:rsid w:val="0023561D"/>
    <w:rsid w:val="00241C70"/>
    <w:rsid w:val="00245FE9"/>
    <w:rsid w:val="00247AC4"/>
    <w:rsid w:val="0025022A"/>
    <w:rsid w:val="00252EE5"/>
    <w:rsid w:val="00260D2D"/>
    <w:rsid w:val="00261D5F"/>
    <w:rsid w:val="00262E7B"/>
    <w:rsid w:val="00264DCC"/>
    <w:rsid w:val="00275FDC"/>
    <w:rsid w:val="00281C6B"/>
    <w:rsid w:val="0028208A"/>
    <w:rsid w:val="00295ABA"/>
    <w:rsid w:val="002A07BD"/>
    <w:rsid w:val="002A218B"/>
    <w:rsid w:val="002B44F2"/>
    <w:rsid w:val="002B64EF"/>
    <w:rsid w:val="002C5C46"/>
    <w:rsid w:val="002D0486"/>
    <w:rsid w:val="002D64DD"/>
    <w:rsid w:val="002E3D97"/>
    <w:rsid w:val="002E4E5F"/>
    <w:rsid w:val="003056F9"/>
    <w:rsid w:val="0030637E"/>
    <w:rsid w:val="003108F9"/>
    <w:rsid w:val="00325DE9"/>
    <w:rsid w:val="00340855"/>
    <w:rsid w:val="003457A0"/>
    <w:rsid w:val="0034601D"/>
    <w:rsid w:val="00376E80"/>
    <w:rsid w:val="00383F3F"/>
    <w:rsid w:val="00397035"/>
    <w:rsid w:val="003C5FA1"/>
    <w:rsid w:val="003D2F4C"/>
    <w:rsid w:val="003D4595"/>
    <w:rsid w:val="003F48D0"/>
    <w:rsid w:val="00417352"/>
    <w:rsid w:val="00424BF0"/>
    <w:rsid w:val="00444575"/>
    <w:rsid w:val="00445CF1"/>
    <w:rsid w:val="00462A2C"/>
    <w:rsid w:val="00474630"/>
    <w:rsid w:val="00476034"/>
    <w:rsid w:val="00477C61"/>
    <w:rsid w:val="00494FD7"/>
    <w:rsid w:val="00495BA4"/>
    <w:rsid w:val="004A704B"/>
    <w:rsid w:val="004B061A"/>
    <w:rsid w:val="004B278B"/>
    <w:rsid w:val="004B7043"/>
    <w:rsid w:val="004C0E7D"/>
    <w:rsid w:val="004C4F95"/>
    <w:rsid w:val="004D64BF"/>
    <w:rsid w:val="004E725A"/>
    <w:rsid w:val="004F6E16"/>
    <w:rsid w:val="004F76E7"/>
    <w:rsid w:val="0051457E"/>
    <w:rsid w:val="00515F8C"/>
    <w:rsid w:val="00526690"/>
    <w:rsid w:val="00542311"/>
    <w:rsid w:val="00542675"/>
    <w:rsid w:val="005454A1"/>
    <w:rsid w:val="0055253B"/>
    <w:rsid w:val="00553B37"/>
    <w:rsid w:val="00557919"/>
    <w:rsid w:val="005628ED"/>
    <w:rsid w:val="005A3D57"/>
    <w:rsid w:val="005A4367"/>
    <w:rsid w:val="005A5C8C"/>
    <w:rsid w:val="005B2A4B"/>
    <w:rsid w:val="00610971"/>
    <w:rsid w:val="00611DD3"/>
    <w:rsid w:val="00616E56"/>
    <w:rsid w:val="00617CF3"/>
    <w:rsid w:val="00624139"/>
    <w:rsid w:val="0062714A"/>
    <w:rsid w:val="00627524"/>
    <w:rsid w:val="006333FA"/>
    <w:rsid w:val="00633537"/>
    <w:rsid w:val="00634A4D"/>
    <w:rsid w:val="00657689"/>
    <w:rsid w:val="00663099"/>
    <w:rsid w:val="0067098D"/>
    <w:rsid w:val="006816D4"/>
    <w:rsid w:val="00681C6A"/>
    <w:rsid w:val="00686F00"/>
    <w:rsid w:val="006911DF"/>
    <w:rsid w:val="006919C2"/>
    <w:rsid w:val="00697730"/>
    <w:rsid w:val="006A71CE"/>
    <w:rsid w:val="006B15F5"/>
    <w:rsid w:val="006B41C5"/>
    <w:rsid w:val="006B5300"/>
    <w:rsid w:val="006B544B"/>
    <w:rsid w:val="006B72CA"/>
    <w:rsid w:val="006C4037"/>
    <w:rsid w:val="006D16CC"/>
    <w:rsid w:val="006D460A"/>
    <w:rsid w:val="006D5BB7"/>
    <w:rsid w:val="006D5D8E"/>
    <w:rsid w:val="006F72FD"/>
    <w:rsid w:val="007011DD"/>
    <w:rsid w:val="00703F97"/>
    <w:rsid w:val="00717C82"/>
    <w:rsid w:val="00720871"/>
    <w:rsid w:val="00720D80"/>
    <w:rsid w:val="00723209"/>
    <w:rsid w:val="00742BF6"/>
    <w:rsid w:val="007436C6"/>
    <w:rsid w:val="00760E70"/>
    <w:rsid w:val="0078192C"/>
    <w:rsid w:val="00794CA0"/>
    <w:rsid w:val="007B2E62"/>
    <w:rsid w:val="007B507B"/>
    <w:rsid w:val="007D3091"/>
    <w:rsid w:val="007D4E3D"/>
    <w:rsid w:val="007E65F2"/>
    <w:rsid w:val="007F5F67"/>
    <w:rsid w:val="00802B8B"/>
    <w:rsid w:val="00813ED5"/>
    <w:rsid w:val="0082114C"/>
    <w:rsid w:val="00823871"/>
    <w:rsid w:val="00827D18"/>
    <w:rsid w:val="00833A17"/>
    <w:rsid w:val="00840C05"/>
    <w:rsid w:val="008437DD"/>
    <w:rsid w:val="008728D4"/>
    <w:rsid w:val="00874B0C"/>
    <w:rsid w:val="0088110E"/>
    <w:rsid w:val="008917F4"/>
    <w:rsid w:val="008947AE"/>
    <w:rsid w:val="008B5192"/>
    <w:rsid w:val="008B76F7"/>
    <w:rsid w:val="008C3DA9"/>
    <w:rsid w:val="008C742B"/>
    <w:rsid w:val="008E4FE2"/>
    <w:rsid w:val="008F018A"/>
    <w:rsid w:val="00904569"/>
    <w:rsid w:val="00905A1C"/>
    <w:rsid w:val="00924C81"/>
    <w:rsid w:val="0092527A"/>
    <w:rsid w:val="0092615F"/>
    <w:rsid w:val="00926FBE"/>
    <w:rsid w:val="00942C3B"/>
    <w:rsid w:val="00946E13"/>
    <w:rsid w:val="00946F4E"/>
    <w:rsid w:val="00962F4C"/>
    <w:rsid w:val="009630FE"/>
    <w:rsid w:val="0096540C"/>
    <w:rsid w:val="00970895"/>
    <w:rsid w:val="009751EA"/>
    <w:rsid w:val="0098465B"/>
    <w:rsid w:val="009901F5"/>
    <w:rsid w:val="009C55E6"/>
    <w:rsid w:val="009C597F"/>
    <w:rsid w:val="009D0873"/>
    <w:rsid w:val="009D33E1"/>
    <w:rsid w:val="009F00E1"/>
    <w:rsid w:val="009F5AC8"/>
    <w:rsid w:val="00A02E7B"/>
    <w:rsid w:val="00A13E32"/>
    <w:rsid w:val="00A178CF"/>
    <w:rsid w:val="00A21144"/>
    <w:rsid w:val="00A22AE5"/>
    <w:rsid w:val="00A26D1D"/>
    <w:rsid w:val="00A27C1E"/>
    <w:rsid w:val="00A317C0"/>
    <w:rsid w:val="00A35AA1"/>
    <w:rsid w:val="00A36A3F"/>
    <w:rsid w:val="00A46EE5"/>
    <w:rsid w:val="00A533A7"/>
    <w:rsid w:val="00A55893"/>
    <w:rsid w:val="00A564E5"/>
    <w:rsid w:val="00A65CBD"/>
    <w:rsid w:val="00A7433B"/>
    <w:rsid w:val="00A801B5"/>
    <w:rsid w:val="00A82130"/>
    <w:rsid w:val="00A86A88"/>
    <w:rsid w:val="00A95079"/>
    <w:rsid w:val="00A95726"/>
    <w:rsid w:val="00AA75E3"/>
    <w:rsid w:val="00AB0C9E"/>
    <w:rsid w:val="00AB120B"/>
    <w:rsid w:val="00AB1CD9"/>
    <w:rsid w:val="00AC3DBA"/>
    <w:rsid w:val="00AC414F"/>
    <w:rsid w:val="00AD4BCE"/>
    <w:rsid w:val="00AD729C"/>
    <w:rsid w:val="00AF02C2"/>
    <w:rsid w:val="00AF2A31"/>
    <w:rsid w:val="00B00318"/>
    <w:rsid w:val="00B00516"/>
    <w:rsid w:val="00B11A86"/>
    <w:rsid w:val="00B234B4"/>
    <w:rsid w:val="00B31517"/>
    <w:rsid w:val="00B35DA1"/>
    <w:rsid w:val="00B37904"/>
    <w:rsid w:val="00B454EE"/>
    <w:rsid w:val="00B47AAC"/>
    <w:rsid w:val="00B6140E"/>
    <w:rsid w:val="00B66258"/>
    <w:rsid w:val="00B679AC"/>
    <w:rsid w:val="00B76198"/>
    <w:rsid w:val="00B86A5C"/>
    <w:rsid w:val="00BA357A"/>
    <w:rsid w:val="00BA7B29"/>
    <w:rsid w:val="00BC34A0"/>
    <w:rsid w:val="00BC5603"/>
    <w:rsid w:val="00BD2C18"/>
    <w:rsid w:val="00BE0CCC"/>
    <w:rsid w:val="00BE1DC2"/>
    <w:rsid w:val="00BF47A3"/>
    <w:rsid w:val="00BF7AF4"/>
    <w:rsid w:val="00C036C6"/>
    <w:rsid w:val="00C07926"/>
    <w:rsid w:val="00C10A89"/>
    <w:rsid w:val="00C1225D"/>
    <w:rsid w:val="00C203AA"/>
    <w:rsid w:val="00C2601C"/>
    <w:rsid w:val="00C26768"/>
    <w:rsid w:val="00C267D7"/>
    <w:rsid w:val="00C420F9"/>
    <w:rsid w:val="00C44EBB"/>
    <w:rsid w:val="00C53FBF"/>
    <w:rsid w:val="00C554D9"/>
    <w:rsid w:val="00C7303F"/>
    <w:rsid w:val="00C757D0"/>
    <w:rsid w:val="00C92D32"/>
    <w:rsid w:val="00C93D1D"/>
    <w:rsid w:val="00C96B70"/>
    <w:rsid w:val="00CB0873"/>
    <w:rsid w:val="00CB4AD4"/>
    <w:rsid w:val="00CC2B75"/>
    <w:rsid w:val="00D001CB"/>
    <w:rsid w:val="00D023DD"/>
    <w:rsid w:val="00D073E6"/>
    <w:rsid w:val="00D17A56"/>
    <w:rsid w:val="00D42C57"/>
    <w:rsid w:val="00D477B1"/>
    <w:rsid w:val="00D47A45"/>
    <w:rsid w:val="00D509AE"/>
    <w:rsid w:val="00D610D4"/>
    <w:rsid w:val="00D7438D"/>
    <w:rsid w:val="00D75508"/>
    <w:rsid w:val="00D81A37"/>
    <w:rsid w:val="00D87813"/>
    <w:rsid w:val="00D912B5"/>
    <w:rsid w:val="00D96BC6"/>
    <w:rsid w:val="00DA0767"/>
    <w:rsid w:val="00DA7FCA"/>
    <w:rsid w:val="00DB374E"/>
    <w:rsid w:val="00DC4148"/>
    <w:rsid w:val="00DD76A4"/>
    <w:rsid w:val="00DE5EC9"/>
    <w:rsid w:val="00E10E61"/>
    <w:rsid w:val="00E21622"/>
    <w:rsid w:val="00E24F4B"/>
    <w:rsid w:val="00E26E2E"/>
    <w:rsid w:val="00E34905"/>
    <w:rsid w:val="00E44BBA"/>
    <w:rsid w:val="00E44FA5"/>
    <w:rsid w:val="00E55D1A"/>
    <w:rsid w:val="00E6375B"/>
    <w:rsid w:val="00E64CC4"/>
    <w:rsid w:val="00E64D1F"/>
    <w:rsid w:val="00E70A11"/>
    <w:rsid w:val="00E759C8"/>
    <w:rsid w:val="00E93F9F"/>
    <w:rsid w:val="00E94963"/>
    <w:rsid w:val="00EA6BF3"/>
    <w:rsid w:val="00EC0410"/>
    <w:rsid w:val="00EC2458"/>
    <w:rsid w:val="00EF1EEE"/>
    <w:rsid w:val="00F020AB"/>
    <w:rsid w:val="00F04C4F"/>
    <w:rsid w:val="00F05E9B"/>
    <w:rsid w:val="00F100B0"/>
    <w:rsid w:val="00F14C81"/>
    <w:rsid w:val="00F17AF9"/>
    <w:rsid w:val="00F220CE"/>
    <w:rsid w:val="00F25ABE"/>
    <w:rsid w:val="00F27D86"/>
    <w:rsid w:val="00F31F07"/>
    <w:rsid w:val="00F336FE"/>
    <w:rsid w:val="00F41D27"/>
    <w:rsid w:val="00F43398"/>
    <w:rsid w:val="00F60559"/>
    <w:rsid w:val="00F72562"/>
    <w:rsid w:val="00F75617"/>
    <w:rsid w:val="00F83A8A"/>
    <w:rsid w:val="00F93ECA"/>
    <w:rsid w:val="00FA6961"/>
    <w:rsid w:val="00FB2DFB"/>
    <w:rsid w:val="00FB643D"/>
    <w:rsid w:val="00FB6F5F"/>
    <w:rsid w:val="00FC2C98"/>
    <w:rsid w:val="00FD03BB"/>
    <w:rsid w:val="00FE7DF1"/>
    <w:rsid w:val="00FE7E24"/>
    <w:rsid w:val="00FF2C02"/>
    <w:rsid w:val="00FF7149"/>
    <w:rsid w:val="00FF7D12"/>
    <w:rsid w:val="00FF7D25"/>
    <w:rsid w:val="0AB9AB41"/>
    <w:rsid w:val="0C30C933"/>
    <w:rsid w:val="0C97402C"/>
    <w:rsid w:val="0D991B84"/>
    <w:rsid w:val="1740B5DD"/>
    <w:rsid w:val="652F34E2"/>
    <w:rsid w:val="6B87C2DD"/>
    <w:rsid w:val="73D327B1"/>
    <w:rsid w:val="7682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540"/>
  <w15:chartTrackingRefBased/>
  <w15:docId w15:val="{20B40F1F-0026-4009-8ACB-C01072C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28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8D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459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64E5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A0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02E7B"/>
  </w:style>
  <w:style w:type="character" w:customStyle="1" w:styleId="eop">
    <w:name w:val="eop"/>
    <w:basedOn w:val="Absatz-Standardschriftart"/>
    <w:rsid w:val="00A02E7B"/>
  </w:style>
  <w:style w:type="paragraph" w:styleId="Kommentartext">
    <w:name w:val="annotation text"/>
    <w:basedOn w:val="Standard"/>
    <w:link w:val="KommentartextZchn"/>
    <w:uiPriority w:val="99"/>
    <w:unhideWhenUsed/>
    <w:rsid w:val="00AB1CD9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1CD9"/>
    <w:rPr>
      <w:kern w:val="2"/>
      <w:sz w:val="20"/>
      <w:szCs w:val="20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1C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splash.com/de/fotos/weisse-heizkorperheizung-neben-braunem-holzfenster-ihx1LdtnGX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tockphoto.com/de/foto/energy-crisis-gm1939651188-556517150?searchscope=image%2Cfil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nlv-missione.nrw/uebersicht-blogbeitrae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nlv-missione.nr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38F634344CF4C83AFCA7BB94A6ECF" ma:contentTypeVersion="15" ma:contentTypeDescription="Ein neues Dokument erstellen." ma:contentTypeScope="" ma:versionID="3d8bf92c2c005076d1a01f09db7a556d">
  <xsd:schema xmlns:xsd="http://www.w3.org/2001/XMLSchema" xmlns:xs="http://www.w3.org/2001/XMLSchema" xmlns:p="http://schemas.microsoft.com/office/2006/metadata/properties" xmlns:ns2="15c921fc-5265-4712-9771-3ce585f8731f" xmlns:ns3="374a188e-e232-47ef-af41-d10b99a597df" targetNamespace="http://schemas.microsoft.com/office/2006/metadata/properties" ma:root="true" ma:fieldsID="fcd6723c7eca07aaefb192d162b33ed5" ns2:_="" ns3:_="">
    <xsd:import namespace="15c921fc-5265-4712-9771-3ce585f8731f"/>
    <xsd:import namespace="374a188e-e232-47ef-af41-d10b99a5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21fc-5265-4712-9771-3ce585f8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b417f3-37f0-4a37-868e-e10c5aaa2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188e-e232-47ef-af41-d10b99a59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b7f091-01d3-4d42-b5b7-db442db63b5e}" ma:internalName="TaxCatchAll" ma:showField="CatchAllData" ma:web="374a188e-e232-47ef-af41-d10b99a59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21fc-5265-4712-9771-3ce585f8731f">
      <Terms xmlns="http://schemas.microsoft.com/office/infopath/2007/PartnerControls"/>
    </lcf76f155ced4ddcb4097134ff3c332f>
    <TaxCatchAll xmlns="374a188e-e232-47ef-af41-d10b99a597df" xsi:nil="true"/>
  </documentManagement>
</p:properties>
</file>

<file path=customXml/itemProps1.xml><?xml version="1.0" encoding="utf-8"?>
<ds:datastoreItem xmlns:ds="http://schemas.openxmlformats.org/officeDocument/2006/customXml" ds:itemID="{454469A7-757C-4808-A467-C1E48333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21fc-5265-4712-9771-3ce585f8731f"/>
    <ds:schemaRef ds:uri="374a188e-e232-47ef-af41-d10b99a5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C4E37-A261-49CA-B549-864CEC113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FC12C-464C-41B1-99D8-DDDB1206AAD2}">
  <ds:schemaRefs>
    <ds:schemaRef ds:uri="http://schemas.microsoft.com/office/2006/metadata/properties"/>
    <ds:schemaRef ds:uri="http://schemas.microsoft.com/office/infopath/2007/PartnerControls"/>
    <ds:schemaRef ds:uri="15c921fc-5265-4712-9771-3ce585f8731f"/>
    <ds:schemaRef ds:uri="374a188e-e232-47ef-af41-d10b99a597df"/>
  </ds:schemaRefs>
</ds:datastoreItem>
</file>

<file path=docMetadata/LabelInfo.xml><?xml version="1.0" encoding="utf-8"?>
<clbl:labelList xmlns:clbl="http://schemas.microsoft.com/office/2020/mipLabelMetadata">
  <clbl:label id="{eb2e8366-df0c-4eff-9909-22a4fd994e74}" enabled="0" method="" siteId="{eb2e8366-df0c-4eff-9909-22a4fd994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Küster</dc:creator>
  <cp:keywords/>
  <dc:description/>
  <cp:lastModifiedBy>Tom Küster</cp:lastModifiedBy>
  <cp:revision>5</cp:revision>
  <dcterms:created xsi:type="dcterms:W3CDTF">2025-10-15T09:32:00Z</dcterms:created>
  <dcterms:modified xsi:type="dcterms:W3CDTF">2025-10-15T09:52:00Z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0x0101007E038F634344CF4C83AFCA7BB94A6ECF</vt:lpwstr>
  </property>
  <property fmtid="{D5CDD505-2E9C-101B-9397-08002B2CF9AE}" pid="3" name="MediaServiceImageTags">
    <vt:lpwstr/>
  </property>
</Properties>
</file>