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4280" w14:textId="77777777" w:rsidR="00BC3CB6" w:rsidRDefault="00F43893">
      <w:pPr>
        <w:rPr>
          <w:i/>
          <w:iCs/>
        </w:rPr>
      </w:pPr>
      <w:r>
        <w:rPr>
          <w:i/>
          <w:iCs/>
        </w:rPr>
        <w:t>2</w:t>
      </w:r>
      <w:r w:rsidR="004F76E7" w:rsidRPr="00EE7F2E">
        <w:rPr>
          <w:i/>
          <w:iCs/>
        </w:rPr>
        <w:t xml:space="preserve">. </w:t>
      </w:r>
      <w:r>
        <w:rPr>
          <w:i/>
          <w:iCs/>
        </w:rPr>
        <w:t>Februar</w:t>
      </w:r>
      <w:r w:rsidR="00C92D32" w:rsidRPr="00EE7F2E">
        <w:rPr>
          <w:i/>
          <w:iCs/>
        </w:rPr>
        <w:t xml:space="preserve"> 202</w:t>
      </w:r>
      <w:r>
        <w:rPr>
          <w:i/>
          <w:iCs/>
        </w:rPr>
        <w:t>6</w:t>
      </w:r>
    </w:p>
    <w:p w14:paraId="34FC591B" w14:textId="3217D602" w:rsidR="00C92D32" w:rsidRPr="00BC3CB6" w:rsidRDefault="00BC3CB6">
      <w:pPr>
        <w:rPr>
          <w:b/>
          <w:bCs/>
          <w:sz w:val="28"/>
          <w:szCs w:val="28"/>
        </w:rPr>
      </w:pPr>
      <w:r w:rsidRPr="00BC3CB6">
        <w:rPr>
          <w:b/>
          <w:bCs/>
          <w:sz w:val="28"/>
          <w:szCs w:val="28"/>
        </w:rPr>
        <w:t>Tankkostenvergleich 2025: Elektroautos bis zu 56 % günstiger als Verbrenner</w:t>
      </w:r>
      <w:r w:rsidRPr="00BC3CB6">
        <w:rPr>
          <w:b/>
          <w:bCs/>
          <w:sz w:val="28"/>
          <w:szCs w:val="28"/>
        </w:rPr>
        <w:br/>
      </w:r>
    </w:p>
    <w:p w14:paraId="2068B0B7" w14:textId="17DB9708" w:rsidR="00F43893" w:rsidRDefault="00F43893" w:rsidP="00D45C18">
      <w:pPr>
        <w:rPr>
          <w:i/>
          <w:iCs/>
        </w:rPr>
      </w:pPr>
      <w:r>
        <w:rPr>
          <w:noProof/>
          <w:color w:val="FF0000"/>
        </w:rPr>
        <w:drawing>
          <wp:inline distT="0" distB="0" distL="0" distR="0" wp14:anchorId="5E3DD23D" wp14:editId="0DF663EC">
            <wp:extent cx="5760720" cy="3672205"/>
            <wp:effectExtent l="0" t="0" r="0" b="4445"/>
            <wp:docPr id="1413961543" name="Grafik 1" descr="Ein Bild, das Brille, Auto, Fahr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61543" name="Grafik 1" descr="Ein Bild, das Brille, Auto, Fahrzeu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6AED" w14:textId="63A9C0B9" w:rsidR="00D45C18" w:rsidRPr="00926CB2" w:rsidRDefault="00BC3CB6" w:rsidP="00D45C18">
      <w:r>
        <w:br/>
      </w:r>
      <w:r w:rsidR="00D45C18" w:rsidRPr="00926CB2">
        <w:t xml:space="preserve">Strom zu tanken war im vergangenen Jahr </w:t>
      </w:r>
      <w:r w:rsidR="003228D7">
        <w:t xml:space="preserve">erneut </w:t>
      </w:r>
      <w:r w:rsidR="00D45C18" w:rsidRPr="00926CB2">
        <w:t xml:space="preserve">deutlich </w:t>
      </w:r>
      <w:r w:rsidR="00D45C18">
        <w:t>billiger</w:t>
      </w:r>
      <w:r w:rsidR="00D45C18" w:rsidRPr="00926CB2">
        <w:t xml:space="preserve"> als das Tanken von Benzin und Diesel: </w:t>
      </w:r>
      <w:r w:rsidR="004953E3" w:rsidRPr="004953E3">
        <w:t xml:space="preserve">Wer </w:t>
      </w:r>
      <w:r w:rsidR="00E71B26">
        <w:t>ein Elektrofahrzeug</w:t>
      </w:r>
      <w:r w:rsidR="004953E3" w:rsidRPr="004953E3">
        <w:t xml:space="preserve"> der Mittel- oder Oberklasse zu Hause auflud, hatte im Vergleich zu einem Benziner rund 56 </w:t>
      </w:r>
      <w:r w:rsidR="00E71B26">
        <w:t>%</w:t>
      </w:r>
      <w:r w:rsidR="004953E3" w:rsidRPr="004953E3">
        <w:t xml:space="preserve"> niedrigere Antriebskosten. Im Vergleich zu Dieselfahrzeugen lagen die Kosten rund 30 </w:t>
      </w:r>
      <w:r w:rsidR="0016326C">
        <w:t>%</w:t>
      </w:r>
      <w:r w:rsidR="004953E3" w:rsidRPr="004953E3">
        <w:t xml:space="preserve"> niedriger. </w:t>
      </w:r>
      <w:r w:rsidR="00D45C18" w:rsidRPr="00926CB2">
        <w:t>Dies ist das Ergebnis einer Auswertung des Vergleichsportals Verivox</w:t>
      </w:r>
      <w:r w:rsidR="00C16AB6" w:rsidRPr="00C16AB6">
        <w:t>.</w:t>
      </w:r>
    </w:p>
    <w:p w14:paraId="1E46D8AC" w14:textId="77777777" w:rsidR="00D45C18" w:rsidRPr="00D110DB" w:rsidRDefault="00D45C18" w:rsidP="00D45C18">
      <w:pPr>
        <w:rPr>
          <w:b/>
          <w:bCs/>
        </w:rPr>
      </w:pPr>
      <w:r w:rsidRPr="00D110DB">
        <w:rPr>
          <w:b/>
          <w:bCs/>
        </w:rPr>
        <w:t xml:space="preserve">Beispielrechnung für eine </w:t>
      </w:r>
      <w:r>
        <w:rPr>
          <w:b/>
          <w:bCs/>
        </w:rPr>
        <w:t xml:space="preserve">jährliche </w:t>
      </w:r>
      <w:r w:rsidRPr="00D110DB">
        <w:rPr>
          <w:b/>
          <w:bCs/>
        </w:rPr>
        <w:t>Fahrleistung von 12.000 km</w:t>
      </w:r>
    </w:p>
    <w:p w14:paraId="1EF2F868" w14:textId="6FA1F781" w:rsidR="00D45C18" w:rsidRPr="000B2B1E" w:rsidRDefault="00D45C18" w:rsidP="00D45C18">
      <w:r w:rsidRPr="00092D07">
        <w:t xml:space="preserve">Der durchschnittliche Stromverbrauch </w:t>
      </w:r>
      <w:r w:rsidR="00DC491A" w:rsidRPr="00DC491A">
        <w:t xml:space="preserve">der aktuell gängigen Elektroauto-Modelle </w:t>
      </w:r>
      <w:r w:rsidRPr="00092D07">
        <w:t xml:space="preserve">liegt bei rund </w:t>
      </w:r>
      <w:r w:rsidR="00F112D6">
        <w:t>16,86</w:t>
      </w:r>
      <w:r w:rsidRPr="00092D07">
        <w:t xml:space="preserve"> Kilowattstunden (kWh) pro 100 Kilometern (km). Bei einem durchschnittlichen Haushalts</w:t>
      </w:r>
      <w:r>
        <w:t>s</w:t>
      </w:r>
      <w:r w:rsidRPr="00092D07">
        <w:t xml:space="preserve">trompreis von </w:t>
      </w:r>
      <w:r w:rsidR="00C42F98">
        <w:t>3</w:t>
      </w:r>
      <w:r w:rsidR="00F112D6">
        <w:t>4</w:t>
      </w:r>
      <w:r w:rsidRPr="00092D07">
        <w:t>,</w:t>
      </w:r>
      <w:r w:rsidR="00F112D6">
        <w:t>7</w:t>
      </w:r>
      <w:r w:rsidR="00C42F98">
        <w:t>6</w:t>
      </w:r>
      <w:r w:rsidRPr="00092D07">
        <w:t xml:space="preserve"> Cent/kWh im </w:t>
      </w:r>
      <w:r w:rsidRPr="00F15CBF">
        <w:t>Jahr 202</w:t>
      </w:r>
      <w:r w:rsidR="007C0A7F" w:rsidRPr="00F15CBF">
        <w:t>5</w:t>
      </w:r>
      <w:r w:rsidR="004D6731" w:rsidRPr="00F15CBF">
        <w:rPr>
          <w:rStyle w:val="normaltextrun"/>
          <w:shd w:val="clear" w:color="auto" w:fill="FFFFFF"/>
          <w:vertAlign w:val="superscript"/>
        </w:rPr>
        <w:t>1)</w:t>
      </w:r>
      <w:r w:rsidRPr="00F15CBF">
        <w:t xml:space="preserve"> ergeben </w:t>
      </w:r>
      <w:r w:rsidRPr="00092D07">
        <w:t xml:space="preserve">sich </w:t>
      </w:r>
      <w:r>
        <w:t xml:space="preserve">hierdurch </w:t>
      </w:r>
      <w:r w:rsidRPr="00092D07">
        <w:t xml:space="preserve">Kosten </w:t>
      </w:r>
      <w:r w:rsidR="007C0A7F">
        <w:t xml:space="preserve">in Höhe </w:t>
      </w:r>
      <w:r w:rsidRPr="00092D07">
        <w:t xml:space="preserve">von </w:t>
      </w:r>
      <w:r w:rsidR="00FC02D2">
        <w:t>5,86</w:t>
      </w:r>
      <w:r w:rsidRPr="00092D07">
        <w:t xml:space="preserve"> Euro</w:t>
      </w:r>
      <w:r>
        <w:t xml:space="preserve"> pro 100 km.</w:t>
      </w:r>
      <w:r w:rsidRPr="00092D07">
        <w:t xml:space="preserve"> Hochgerechnet auf eine jährliche Fahrleistung von 12.000 k</w:t>
      </w:r>
      <w:r>
        <w:t>m belaufen sich die</w:t>
      </w:r>
      <w:r w:rsidRPr="00092D07">
        <w:t xml:space="preserve"> Tankkosten </w:t>
      </w:r>
      <w:r w:rsidR="00FC02D2">
        <w:t xml:space="preserve">demnach </w:t>
      </w:r>
      <w:r>
        <w:t>auf</w:t>
      </w:r>
      <w:r w:rsidRPr="00092D07">
        <w:t xml:space="preserve"> </w:t>
      </w:r>
      <w:r w:rsidR="00B35BCF">
        <w:t>703</w:t>
      </w:r>
      <w:r w:rsidRPr="00092D07">
        <w:t xml:space="preserve"> </w:t>
      </w:r>
      <w:r w:rsidRPr="000B2B1E">
        <w:t>Euro.</w:t>
      </w:r>
    </w:p>
    <w:p w14:paraId="3C0F24DA" w14:textId="2659BF09" w:rsidR="005C2933" w:rsidRPr="005C2933" w:rsidRDefault="00D45C18" w:rsidP="00D45C18">
      <w:r w:rsidRPr="00295F7F">
        <w:t xml:space="preserve">Benziner </w:t>
      </w:r>
      <w:r w:rsidR="00F27BF3">
        <w:t xml:space="preserve">dagegen </w:t>
      </w:r>
      <w:r w:rsidRPr="00295F7F">
        <w:t>verbrauchen auf 100 km im Schnitt 7,</w:t>
      </w:r>
      <w:r w:rsidR="00F27BF3">
        <w:t>9</w:t>
      </w:r>
      <w:r w:rsidRPr="00295F7F">
        <w:t xml:space="preserve"> </w:t>
      </w:r>
      <w:r w:rsidRPr="008879C6">
        <w:t>Liter.</w:t>
      </w:r>
      <w:r w:rsidR="008879C6" w:rsidRPr="008879C6">
        <w:rPr>
          <w:vertAlign w:val="superscript"/>
        </w:rPr>
        <w:t>2</w:t>
      </w:r>
      <w:r w:rsidR="000D4EFA" w:rsidRPr="008879C6">
        <w:rPr>
          <w:vertAlign w:val="superscript"/>
        </w:rPr>
        <w:t>)</w:t>
      </w:r>
      <w:r w:rsidRPr="008879C6">
        <w:t xml:space="preserve"> Bei </w:t>
      </w:r>
      <w:r w:rsidRPr="00295F7F">
        <w:t>einem durchschnittlichen Benzinpreis von 1,</w:t>
      </w:r>
      <w:r w:rsidR="00184ABA">
        <w:t>688</w:t>
      </w:r>
      <w:r w:rsidRPr="00295F7F">
        <w:t xml:space="preserve"> Euro/Liter im Jahr 202</w:t>
      </w:r>
      <w:r w:rsidR="00184ABA">
        <w:t>5</w:t>
      </w:r>
      <w:r w:rsidRPr="00295F7F">
        <w:t xml:space="preserve"> ergeben sich Kosten in Höhe von 13,</w:t>
      </w:r>
      <w:r w:rsidR="00FB7D7C">
        <w:t>3</w:t>
      </w:r>
      <w:r w:rsidR="006D5834">
        <w:t>4</w:t>
      </w:r>
      <w:r w:rsidRPr="00295F7F">
        <w:t xml:space="preserve"> Euro </w:t>
      </w:r>
      <w:r w:rsidR="006D5834">
        <w:t>für 100 km</w:t>
      </w:r>
      <w:r w:rsidR="001A5CB2">
        <w:t>,</w:t>
      </w:r>
      <w:r w:rsidRPr="00295F7F">
        <w:t xml:space="preserve"> das entspricht 1.6</w:t>
      </w:r>
      <w:r w:rsidR="00FB7D7C">
        <w:t>0</w:t>
      </w:r>
      <w:r w:rsidR="00D4069B">
        <w:t>1</w:t>
      </w:r>
      <w:r w:rsidRPr="00295F7F">
        <w:t xml:space="preserve"> Euro für eine jährliche Fahrleistung von 12.000 </w:t>
      </w:r>
      <w:r w:rsidRPr="00FF1BEA">
        <w:t>km</w:t>
      </w:r>
      <w:r w:rsidR="00FF1BEA" w:rsidRPr="00FF1BEA">
        <w:rPr>
          <w:vertAlign w:val="superscript"/>
        </w:rPr>
        <w:t>3</w:t>
      </w:r>
      <w:r w:rsidR="00140AAC" w:rsidRPr="00FF1BEA">
        <w:rPr>
          <w:vertAlign w:val="superscript"/>
        </w:rPr>
        <w:t>)</w:t>
      </w:r>
      <w:r w:rsidRPr="00FF1BEA">
        <w:t xml:space="preserve"> </w:t>
      </w:r>
      <w:r w:rsidR="001A5CB2" w:rsidRPr="00FF1BEA">
        <w:t xml:space="preserve">– </w:t>
      </w:r>
      <w:r w:rsidR="001A5CB2" w:rsidRPr="005C2933">
        <w:t xml:space="preserve">mehr als doppelt so viel wie die Ladekosten </w:t>
      </w:r>
      <w:r w:rsidR="005C2933" w:rsidRPr="005C2933">
        <w:t xml:space="preserve">für ein Elektroauto. </w:t>
      </w:r>
    </w:p>
    <w:p w14:paraId="5F68B79E" w14:textId="56246102" w:rsidR="00D45C18" w:rsidRPr="00421C2A" w:rsidRDefault="00D45C18" w:rsidP="00D45C18">
      <w:r w:rsidRPr="00295F7F">
        <w:t xml:space="preserve">Der durchschnittliche Verbrauch von Diesel-Pkw wiederum liegt bei </w:t>
      </w:r>
      <w:r w:rsidR="008B7F5C">
        <w:t>5,2</w:t>
      </w:r>
      <w:r w:rsidRPr="00295F7F">
        <w:t xml:space="preserve"> Litern pro 100 km. Der durchschnittliche Dieselpreis lag </w:t>
      </w:r>
      <w:r w:rsidR="0027672B">
        <w:t xml:space="preserve">im vergangenen Jahr </w:t>
      </w:r>
      <w:r w:rsidRPr="00295F7F">
        <w:t>bei 1,</w:t>
      </w:r>
      <w:r w:rsidR="0027672B">
        <w:t>6</w:t>
      </w:r>
      <w:r w:rsidR="008B7F5C">
        <w:t>11</w:t>
      </w:r>
      <w:r w:rsidRPr="00295F7F">
        <w:t xml:space="preserve"> Euro/Liter; die Kosten betrugen demnach </w:t>
      </w:r>
      <w:r w:rsidR="00B3590B">
        <w:t>8,38</w:t>
      </w:r>
      <w:r w:rsidRPr="00295F7F">
        <w:t xml:space="preserve"> Euro </w:t>
      </w:r>
      <w:r w:rsidR="00977FFB" w:rsidRPr="00295F7F">
        <w:t xml:space="preserve">für 100 km </w:t>
      </w:r>
      <w:r w:rsidRPr="00295F7F">
        <w:t xml:space="preserve">und </w:t>
      </w:r>
      <w:r w:rsidR="00977FFB" w:rsidRPr="00295F7F">
        <w:t>1.</w:t>
      </w:r>
      <w:r w:rsidR="00977FFB">
        <w:t>005</w:t>
      </w:r>
      <w:r w:rsidR="00977FFB" w:rsidRPr="00295F7F">
        <w:t xml:space="preserve"> Euro</w:t>
      </w:r>
      <w:r w:rsidR="00977FFB" w:rsidRPr="00295F7F">
        <w:t xml:space="preserve"> </w:t>
      </w:r>
      <w:r w:rsidRPr="00295F7F">
        <w:t xml:space="preserve">für eine </w:t>
      </w:r>
      <w:r>
        <w:t xml:space="preserve">jährliche </w:t>
      </w:r>
      <w:r w:rsidRPr="00295F7F">
        <w:t>Fahrleistung von 12.000 km.</w:t>
      </w:r>
    </w:p>
    <w:p w14:paraId="4F5916D8" w14:textId="74A834C7" w:rsidR="00D45C18" w:rsidRDefault="00D45C18" w:rsidP="00D45C18">
      <w:pPr>
        <w:rPr>
          <w:b/>
          <w:bCs/>
        </w:rPr>
      </w:pPr>
      <w:r>
        <w:rPr>
          <w:b/>
          <w:bCs/>
        </w:rPr>
        <w:lastRenderedPageBreak/>
        <w:br/>
      </w:r>
      <w:r w:rsidR="00305CCA">
        <w:rPr>
          <w:b/>
          <w:bCs/>
          <w:noProof/>
        </w:rPr>
        <w:drawing>
          <wp:inline distT="0" distB="0" distL="0" distR="0" wp14:anchorId="73FDB7B1" wp14:editId="2034A00D">
            <wp:extent cx="5744031" cy="3105150"/>
            <wp:effectExtent l="0" t="0" r="9525" b="0"/>
            <wp:docPr id="1959567631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67631" name="Grafik 1" descr="Ein Bild, das Text, Screenshot, Schrift, Zahl enthält.&#10;&#10;KI-generierte Inhalte können fehlerhaft sei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3834" r="1951" b="3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55" cy="3107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E2C45" w14:textId="35B0F640" w:rsidR="00D45C18" w:rsidRPr="00556C16" w:rsidRDefault="00305CCA" w:rsidP="00D45C18">
      <w:pPr>
        <w:rPr>
          <w:i/>
          <w:iCs/>
        </w:rPr>
      </w:pPr>
      <w:r>
        <w:rPr>
          <w:i/>
          <w:iCs/>
        </w:rPr>
        <w:t xml:space="preserve">Auf einen Blick: </w:t>
      </w:r>
      <w:r w:rsidR="009E64B2">
        <w:rPr>
          <w:i/>
          <w:iCs/>
        </w:rPr>
        <w:t>Für das Jahr 2025 fällt d</w:t>
      </w:r>
      <w:r w:rsidR="00D45C18">
        <w:rPr>
          <w:i/>
          <w:iCs/>
        </w:rPr>
        <w:t xml:space="preserve">er Tankkostenvergleich </w:t>
      </w:r>
      <w:r w:rsidR="009E64B2">
        <w:rPr>
          <w:i/>
          <w:iCs/>
        </w:rPr>
        <w:t>noch eindeutiger</w:t>
      </w:r>
      <w:r w:rsidR="00D45C18">
        <w:rPr>
          <w:i/>
          <w:iCs/>
        </w:rPr>
        <w:t xml:space="preserve"> zugunsten der Elektrofahrzeuge aus</w:t>
      </w:r>
      <w:r w:rsidR="009E64B2">
        <w:rPr>
          <w:i/>
          <w:iCs/>
        </w:rPr>
        <w:t xml:space="preserve"> als im Vorjahr</w:t>
      </w:r>
      <w:r w:rsidR="00D45C18" w:rsidRPr="00556C16">
        <w:rPr>
          <w:i/>
          <w:iCs/>
        </w:rPr>
        <w:t>.</w:t>
      </w:r>
      <w:r w:rsidR="00D45C18" w:rsidRPr="00556C16">
        <w:rPr>
          <w:i/>
          <w:iCs/>
        </w:rPr>
        <w:br/>
      </w:r>
    </w:p>
    <w:p w14:paraId="2B8517B4" w14:textId="6044F623" w:rsidR="00D45C18" w:rsidRPr="00FC2B85" w:rsidRDefault="00164A28" w:rsidP="00D45C18">
      <w:pPr>
        <w:rPr>
          <w:b/>
          <w:bCs/>
        </w:rPr>
      </w:pPr>
      <w:r>
        <w:rPr>
          <w:b/>
          <w:bCs/>
        </w:rPr>
        <w:t xml:space="preserve">Preisvorteil </w:t>
      </w:r>
      <w:r w:rsidR="00D32C0C">
        <w:rPr>
          <w:b/>
          <w:bCs/>
        </w:rPr>
        <w:t>von Elektroautos abhängig von der Ladesituation</w:t>
      </w:r>
    </w:p>
    <w:p w14:paraId="56F9B63D" w14:textId="510E0C15" w:rsidR="00187F16" w:rsidRDefault="00187F16" w:rsidP="007C5F49">
      <w:r w:rsidRPr="002F29D7">
        <w:t xml:space="preserve">Laut einer </w:t>
      </w:r>
      <w:r w:rsidRPr="001C4D31">
        <w:t>Umfrage des Energieversorgers E.ON</w:t>
      </w:r>
      <w:r w:rsidRPr="002F29D7">
        <w:t xml:space="preserve"> </w:t>
      </w:r>
      <w:r w:rsidR="00434990">
        <w:t>tanken</w:t>
      </w:r>
      <w:r w:rsidRPr="002F29D7">
        <w:t xml:space="preserve"> </w:t>
      </w:r>
      <w:r w:rsidR="00E34EEB">
        <w:t>fast drei Viertel (</w:t>
      </w:r>
      <w:r w:rsidRPr="002F29D7">
        <w:t xml:space="preserve">71 </w:t>
      </w:r>
      <w:r>
        <w:t>%</w:t>
      </w:r>
      <w:r w:rsidR="00E34EEB">
        <w:t>)</w:t>
      </w:r>
      <w:r w:rsidRPr="002F29D7">
        <w:t xml:space="preserve"> der Besitzerinnen und Besitzer von Elektroautos in der Regel </w:t>
      </w:r>
      <w:r w:rsidR="00434990">
        <w:t>zuhause Strom</w:t>
      </w:r>
      <w:r w:rsidRPr="002F29D7">
        <w:t>. Daher ist für einen Kostenvergleich der durchschnittliche Strompreis für Haushalte ausschlaggebend.</w:t>
      </w:r>
    </w:p>
    <w:p w14:paraId="6FC974DA" w14:textId="25F1BF2C" w:rsidR="007C5F49" w:rsidRDefault="007C5F49" w:rsidP="007C5F49">
      <w:r>
        <w:t xml:space="preserve">Wer das </w:t>
      </w:r>
      <w:r>
        <w:t>Elektrofahrzeug</w:t>
      </w:r>
      <w:r>
        <w:t xml:space="preserve"> nicht zu Hause, sondern </w:t>
      </w:r>
      <w:r w:rsidR="00690032">
        <w:t xml:space="preserve">ausschließlich </w:t>
      </w:r>
      <w:r>
        <w:t xml:space="preserve">an einer öffentlichen Ladesäule auftankte, musste deutlich </w:t>
      </w:r>
      <w:r w:rsidR="00690032">
        <w:t>höhere Tarife</w:t>
      </w:r>
      <w:r>
        <w:t xml:space="preserve"> bezahlen</w:t>
      </w:r>
      <w:r w:rsidR="00690032">
        <w:t>:</w:t>
      </w:r>
      <w:r>
        <w:t xml:space="preserve"> Hier lag der durchschnittliche </w:t>
      </w:r>
      <w:r w:rsidR="00765E7D">
        <w:t>P</w:t>
      </w:r>
      <w:r>
        <w:t xml:space="preserve">reis bei 52 Cent/kWh bei Normalladung (Wechselstrom) </w:t>
      </w:r>
      <w:r w:rsidR="00765E7D">
        <w:t>bzw.</w:t>
      </w:r>
      <w:r>
        <w:t xml:space="preserve"> 60 Cent/kWh bei Schnellladung (Gleichstrom). Die Kosten für 100 km lagen </w:t>
      </w:r>
      <w:r w:rsidR="00765E7D">
        <w:t xml:space="preserve">dann </w:t>
      </w:r>
      <w:r>
        <w:t>bei 8,77 Euro bzw. 10,12 Euro</w:t>
      </w:r>
      <w:r w:rsidR="00293597">
        <w:t>, d</w:t>
      </w:r>
      <w:r>
        <w:t xml:space="preserve">as entspricht 1.052 Euro bzw. 1.214 Euro für </w:t>
      </w:r>
      <w:r w:rsidR="00293597">
        <w:t xml:space="preserve">die </w:t>
      </w:r>
      <w:r>
        <w:t>Jahresfahrleistung</w:t>
      </w:r>
      <w:r w:rsidR="00293597">
        <w:t xml:space="preserve"> von 12.000 km</w:t>
      </w:r>
      <w:r>
        <w:t>.</w:t>
      </w:r>
      <w:r w:rsidR="00BA0047">
        <w:rPr>
          <w:vertAlign w:val="superscript"/>
        </w:rPr>
        <w:t>4</w:t>
      </w:r>
      <w:r w:rsidR="008879C6" w:rsidRPr="000B2B1E">
        <w:rPr>
          <w:vertAlign w:val="superscript"/>
        </w:rPr>
        <w:t>)</w:t>
      </w:r>
    </w:p>
    <w:p w14:paraId="3A513AC1" w14:textId="54D026A8" w:rsidR="00D45C18" w:rsidRPr="00435566" w:rsidRDefault="00293597" w:rsidP="007C5F49">
      <w:r>
        <w:t>Deme</w:t>
      </w:r>
      <w:r w:rsidR="007C5F49">
        <w:t xml:space="preserve">ntsprechend schmolz der Preisvorteil von Strom an öffentlichen Ladesäulen mit herkömmlicher Aufladung auf 34 </w:t>
      </w:r>
      <w:r w:rsidR="003C4DB9">
        <w:t xml:space="preserve">% </w:t>
      </w:r>
      <w:r w:rsidR="003C4DB9">
        <w:t>gegenüber Benzin</w:t>
      </w:r>
      <w:r w:rsidR="007C5F49">
        <w:t xml:space="preserve">, Diesel war sogar 5 </w:t>
      </w:r>
      <w:r w:rsidR="00062AF6">
        <w:t>%</w:t>
      </w:r>
      <w:r w:rsidR="007C5F49">
        <w:t xml:space="preserve"> günstiger als </w:t>
      </w:r>
      <w:r w:rsidR="00062AF6">
        <w:t>der öffentliche Lades</w:t>
      </w:r>
      <w:r w:rsidR="007C5F49">
        <w:t xml:space="preserve">trom. Bei der teureren Schnellladung an öffentlichen Ladesäulen lag der Preisvorteil gegenüber Benzin nur noch bei 24 </w:t>
      </w:r>
      <w:r w:rsidR="00D61BCC">
        <w:t>%</w:t>
      </w:r>
      <w:r w:rsidR="007C5F49">
        <w:t xml:space="preserve">, verglichen mit Diesel </w:t>
      </w:r>
      <w:r w:rsidR="00D61BCC">
        <w:t>war</w:t>
      </w:r>
      <w:r w:rsidR="007C5F49">
        <w:t xml:space="preserve"> das </w:t>
      </w:r>
      <w:r w:rsidR="001C6A23">
        <w:t xml:space="preserve">ausschließliche </w:t>
      </w:r>
      <w:r w:rsidR="007C5F49">
        <w:t xml:space="preserve">Betanken des </w:t>
      </w:r>
      <w:r w:rsidR="00D61BCC">
        <w:t>E-Autos</w:t>
      </w:r>
      <w:r w:rsidR="007C5F49">
        <w:t xml:space="preserve"> </w:t>
      </w:r>
      <w:r w:rsidR="00CF105E">
        <w:t xml:space="preserve">mit Gleichstrom an öffentlichen Ladepunkten </w:t>
      </w:r>
      <w:r w:rsidR="007C5F49">
        <w:t xml:space="preserve">sogar 21 </w:t>
      </w:r>
      <w:r w:rsidR="00764241">
        <w:t>%</w:t>
      </w:r>
      <w:r w:rsidR="007C5F49">
        <w:t xml:space="preserve"> teurer.</w:t>
      </w:r>
    </w:p>
    <w:p w14:paraId="5947D135" w14:textId="77777777" w:rsidR="00D45C18" w:rsidRPr="00D65120" w:rsidRDefault="00D45C18" w:rsidP="00D45C18">
      <w:pPr>
        <w:rPr>
          <w:b/>
          <w:bCs/>
        </w:rPr>
      </w:pPr>
    </w:p>
    <w:p w14:paraId="522C0C19" w14:textId="476C84A1" w:rsidR="001C3C47" w:rsidRDefault="00140386" w:rsidP="0025022A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Anmerkungen</w:t>
      </w:r>
    </w:p>
    <w:p w14:paraId="245146E9" w14:textId="4A91FACF" w:rsidR="00140386" w:rsidRDefault="00140386" w:rsidP="0025022A">
      <w:pPr>
        <w:rPr>
          <w:rStyle w:val="normaltextrun"/>
          <w:color w:val="000000"/>
          <w:shd w:val="clear" w:color="auto" w:fill="FFFFFF"/>
        </w:rPr>
      </w:pPr>
      <w:r w:rsidRPr="004D6731">
        <w:rPr>
          <w:rStyle w:val="normaltextrun"/>
          <w:color w:val="000000"/>
          <w:shd w:val="clear" w:color="auto" w:fill="FFFFFF"/>
          <w:vertAlign w:val="superscript"/>
        </w:rPr>
        <w:t>1)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140386">
        <w:rPr>
          <w:rStyle w:val="normaltextrun"/>
          <w:color w:val="000000"/>
          <w:shd w:val="clear" w:color="auto" w:fill="FFFFFF"/>
        </w:rPr>
        <w:t>durchschnittliche</w:t>
      </w:r>
      <w:r w:rsidR="004D6731">
        <w:rPr>
          <w:rStyle w:val="normaltextrun"/>
          <w:color w:val="000000"/>
          <w:shd w:val="clear" w:color="auto" w:fill="FFFFFF"/>
        </w:rPr>
        <w:t>r</w:t>
      </w:r>
      <w:r w:rsidRPr="00140386">
        <w:rPr>
          <w:rStyle w:val="normaltextrun"/>
          <w:color w:val="000000"/>
          <w:shd w:val="clear" w:color="auto" w:fill="FFFFFF"/>
        </w:rPr>
        <w:t xml:space="preserve"> Strompreis für Haushalte </w:t>
      </w:r>
      <w:r w:rsidR="004D6731">
        <w:rPr>
          <w:rStyle w:val="normaltextrun"/>
          <w:color w:val="000000"/>
          <w:shd w:val="clear" w:color="auto" w:fill="FFFFFF"/>
        </w:rPr>
        <w:t>gemäß</w:t>
      </w:r>
      <w:r w:rsidRPr="00140386">
        <w:rPr>
          <w:rStyle w:val="normaltextrun"/>
          <w:color w:val="000000"/>
          <w:shd w:val="clear" w:color="auto" w:fill="FFFFFF"/>
        </w:rPr>
        <w:t xml:space="preserve"> </w:t>
      </w:r>
      <w:hyperlink r:id="rId10" w:history="1">
        <w:r w:rsidRPr="00043342">
          <w:rPr>
            <w:rStyle w:val="Hyperlink"/>
            <w:shd w:val="clear" w:color="auto" w:fill="FFFFFF"/>
          </w:rPr>
          <w:t>Verivox-Verbraucherpreis Strom</w:t>
        </w:r>
      </w:hyperlink>
    </w:p>
    <w:p w14:paraId="1CB24C52" w14:textId="11927E7D" w:rsidR="008879C6" w:rsidRDefault="008879C6" w:rsidP="008879C6">
      <w:r>
        <w:rPr>
          <w:vertAlign w:val="superscript"/>
        </w:rPr>
        <w:t>2</w:t>
      </w:r>
      <w:r w:rsidRPr="000D4EFA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E75825">
        <w:t xml:space="preserve">Die durchschnittlichen Spritverbräuche gehen auf aktuelle Zahlen des Bundesministeriums für Verkehr </w:t>
      </w:r>
      <w:r w:rsidR="00DB0D0A">
        <w:t xml:space="preserve">(BMV) </w:t>
      </w:r>
      <w:r w:rsidRPr="00E75825">
        <w:t>zurück.</w:t>
      </w:r>
    </w:p>
    <w:p w14:paraId="7F269E0F" w14:textId="5C54E43F" w:rsidR="008879C6" w:rsidRDefault="008879C6" w:rsidP="008879C6">
      <w:pPr>
        <w:rPr>
          <w:rStyle w:val="normaltextrun"/>
          <w:color w:val="000000"/>
          <w:shd w:val="clear" w:color="auto" w:fill="FFFFFF"/>
        </w:rPr>
      </w:pPr>
      <w:r>
        <w:rPr>
          <w:vertAlign w:val="superscript"/>
        </w:rPr>
        <w:t>3</w:t>
      </w:r>
      <w:r w:rsidRPr="000D4EFA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ED27E2">
        <w:t>Die durchschnittlichen Benzin- und Dieselpreise sind einer Veröffentlichung des ADAC von Januar 202</w:t>
      </w:r>
      <w:r w:rsidR="00B00B04">
        <w:t>6</w:t>
      </w:r>
      <w:r w:rsidRPr="00ED27E2">
        <w:t xml:space="preserve"> entnommen</w:t>
      </w:r>
      <w:r w:rsidRPr="00E75825">
        <w:t>.</w:t>
      </w:r>
    </w:p>
    <w:p w14:paraId="681A9A77" w14:textId="4783FA20" w:rsidR="00140386" w:rsidRDefault="008879C6" w:rsidP="0025022A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  <w:vertAlign w:val="superscript"/>
        </w:rPr>
        <w:lastRenderedPageBreak/>
        <w:t>4</w:t>
      </w:r>
      <w:r w:rsidR="00B9756F" w:rsidRPr="00B9756F">
        <w:rPr>
          <w:rStyle w:val="normaltextrun"/>
          <w:color w:val="000000"/>
          <w:shd w:val="clear" w:color="auto" w:fill="FFFFFF"/>
          <w:vertAlign w:val="superscript"/>
        </w:rPr>
        <w:t>)</w:t>
      </w:r>
      <w:r w:rsidR="00B9756F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I</w:t>
      </w:r>
      <w:r>
        <w:rPr>
          <w:rStyle w:val="normaltextrun"/>
          <w:color w:val="000000"/>
          <w:shd w:val="clear" w:color="auto" w:fill="FFFFFF"/>
        </w:rPr>
        <w:t xml:space="preserve">m Rahmen seines Ladesäulenchecks </w:t>
      </w:r>
      <w:r w:rsidRPr="00B9756F">
        <w:rPr>
          <w:rStyle w:val="normaltextrun"/>
          <w:color w:val="000000"/>
          <w:shd w:val="clear" w:color="auto" w:fill="FFFFFF"/>
        </w:rPr>
        <w:t xml:space="preserve">hat der Ökostromanbieter Lichtblick </w:t>
      </w:r>
      <w:r w:rsidR="001C4D31">
        <w:rPr>
          <w:rStyle w:val="normaltextrun"/>
          <w:color w:val="000000"/>
          <w:shd w:val="clear" w:color="auto" w:fill="FFFFFF"/>
        </w:rPr>
        <w:t xml:space="preserve">im </w:t>
      </w:r>
      <w:r w:rsidR="00C30B80">
        <w:rPr>
          <w:rStyle w:val="normaltextrun"/>
          <w:color w:val="000000"/>
          <w:shd w:val="clear" w:color="auto" w:fill="FFFFFF"/>
        </w:rPr>
        <w:t>Juni</w:t>
      </w:r>
      <w:r w:rsidR="009F4668">
        <w:rPr>
          <w:rStyle w:val="normaltextrun"/>
          <w:color w:val="000000"/>
          <w:shd w:val="clear" w:color="auto" w:fill="FFFFFF"/>
        </w:rPr>
        <w:t xml:space="preserve"> 202</w:t>
      </w:r>
      <w:r w:rsidR="00C30B80">
        <w:rPr>
          <w:rStyle w:val="normaltextrun"/>
          <w:color w:val="000000"/>
          <w:shd w:val="clear" w:color="auto" w:fill="FFFFFF"/>
        </w:rPr>
        <w:t>5</w:t>
      </w:r>
      <w:r w:rsidR="00B9756F" w:rsidRPr="00B9756F">
        <w:rPr>
          <w:rStyle w:val="normaltextrun"/>
          <w:color w:val="000000"/>
          <w:shd w:val="clear" w:color="auto" w:fill="FFFFFF"/>
        </w:rPr>
        <w:t xml:space="preserve"> die Durchschnittspreise für öffentliche Ladesäulen erhoben.</w:t>
      </w:r>
    </w:p>
    <w:p w14:paraId="47A86BC1" w14:textId="77777777" w:rsidR="00E15985" w:rsidRDefault="00E15985" w:rsidP="0025022A">
      <w:pPr>
        <w:rPr>
          <w:rStyle w:val="normaltextrun"/>
          <w:color w:val="000000"/>
          <w:shd w:val="clear" w:color="auto" w:fill="FFFFFF"/>
        </w:rPr>
      </w:pPr>
    </w:p>
    <w:p w14:paraId="7FDC3735" w14:textId="1B771610" w:rsidR="00A02E7B" w:rsidRPr="00A02E7B" w:rsidRDefault="0019785A" w:rsidP="0025022A">
      <w:pPr>
        <w:rPr>
          <w:rStyle w:val="eop"/>
        </w:rPr>
      </w:pPr>
      <w:r w:rsidRPr="1E8982D9">
        <w:rPr>
          <w:rStyle w:val="normaltextrun"/>
          <w:color w:val="000000"/>
          <w:shd w:val="clear" w:color="auto" w:fill="FFFFFF"/>
        </w:rPr>
        <w:t xml:space="preserve">Dieser Beitrag ist ein Service des Kampagnenteams der </w:t>
      </w:r>
      <w:proofErr w:type="spellStart"/>
      <w:r w:rsidRPr="1E8982D9">
        <w:rPr>
          <w:rStyle w:val="normaltextrun"/>
          <w:color w:val="000000"/>
          <w:shd w:val="clear" w:color="auto" w:fill="FFFFFF"/>
        </w:rPr>
        <w:t>mission</w:t>
      </w:r>
      <w:proofErr w:type="spellEnd"/>
      <w:r w:rsidRPr="1E8982D9">
        <w:rPr>
          <w:rStyle w:val="normaltextrun"/>
          <w:color w:val="000000"/>
          <w:shd w:val="clear" w:color="auto" w:fill="FFFFFF"/>
        </w:rPr>
        <w:t xml:space="preserve"> E in der Landesverwaltung NRW. Auf der </w:t>
      </w:r>
      <w:hyperlink r:id="rId11">
        <w:r w:rsidRPr="1E8982D9">
          <w:rPr>
            <w:rStyle w:val="Hyperlink"/>
          </w:rPr>
          <w:t>Kampagnen-Website</w:t>
        </w:r>
      </w:hyperlink>
      <w:r w:rsidRPr="1E8982D9">
        <w:rPr>
          <w:rStyle w:val="normaltextrun"/>
          <w:color w:val="000000"/>
          <w:shd w:val="clear" w:color="auto" w:fill="FFFFFF"/>
        </w:rPr>
        <w:t xml:space="preserve"> finden Sie vielfältige weitere </w:t>
      </w:r>
      <w:hyperlink r:id="rId12" w:history="1">
        <w:r w:rsidRPr="1E8982D9">
          <w:rPr>
            <w:rStyle w:val="Hyperlink"/>
            <w:shd w:val="clear" w:color="auto" w:fill="FFFFFF"/>
          </w:rPr>
          <w:t>Meldungen zu Energie-, Klimaschutz- und Mobilitätsthemen sowie zur Kampagne</w:t>
        </w:r>
      </w:hyperlink>
      <w:r w:rsidRPr="1E8982D9">
        <w:rPr>
          <w:rStyle w:val="normaltextrun"/>
          <w:shd w:val="clear" w:color="auto" w:fill="FFFFFF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0C8F7272" w14:textId="68D7BD05" w:rsidR="00A02E7B" w:rsidRDefault="00EC7B55" w:rsidP="00A02E7B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0EC7B55">
        <w:rPr>
          <w:rStyle w:val="eop"/>
          <w:rFonts w:asciiTheme="minorHAnsi" w:hAnsiTheme="minorHAnsi" w:cstheme="minorBidi"/>
          <w:sz w:val="22"/>
          <w:szCs w:val="22"/>
        </w:rPr>
        <w:t>Quellen: Verivox, BMV, ADAC</w:t>
      </w:r>
      <w:r w:rsidR="00584BA5">
        <w:rPr>
          <w:rStyle w:val="eop"/>
          <w:rFonts w:asciiTheme="minorHAnsi" w:hAnsiTheme="minorHAnsi" w:cstheme="minorBidi"/>
          <w:sz w:val="22"/>
          <w:szCs w:val="22"/>
        </w:rPr>
        <w:t xml:space="preserve">, </w:t>
      </w:r>
      <w:r w:rsidR="00584BA5" w:rsidRPr="00EC7B55">
        <w:rPr>
          <w:rStyle w:val="eop"/>
          <w:rFonts w:asciiTheme="minorHAnsi" w:hAnsiTheme="minorHAnsi" w:cstheme="minorBidi"/>
          <w:sz w:val="22"/>
          <w:szCs w:val="22"/>
        </w:rPr>
        <w:t>Lichtblic</w:t>
      </w:r>
      <w:r w:rsidR="001A4117">
        <w:rPr>
          <w:rStyle w:val="eop"/>
          <w:rFonts w:asciiTheme="minorHAnsi" w:hAnsiTheme="minorHAnsi" w:cstheme="minorBidi"/>
          <w:sz w:val="22"/>
          <w:szCs w:val="22"/>
        </w:rPr>
        <w:t>k</w:t>
      </w:r>
      <w:r w:rsidR="00DE69A5">
        <w:rPr>
          <w:rStyle w:val="eop"/>
          <w:rFonts w:asciiTheme="minorHAnsi" w:hAnsiTheme="minorHAnsi" w:cstheme="minorBidi"/>
          <w:sz w:val="22"/>
          <w:szCs w:val="22"/>
        </w:rPr>
        <w:t>, E.ON</w:t>
      </w:r>
    </w:p>
    <w:p w14:paraId="7B36856A" w14:textId="77777777" w:rsidR="00EC7B55" w:rsidRPr="00A02E7B" w:rsidRDefault="00EC7B55" w:rsidP="00A02E7B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HAnsi"/>
          <w:color w:val="0563C1"/>
          <w:sz w:val="22"/>
          <w:szCs w:val="22"/>
        </w:rPr>
      </w:pPr>
    </w:p>
    <w:p w14:paraId="7B09DDF1" w14:textId="37362746" w:rsidR="008728D4" w:rsidRPr="0013710A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3710A">
        <w:rPr>
          <w:rFonts w:asciiTheme="minorHAnsi" w:hAnsiTheme="minorHAnsi" w:cstheme="minorHAnsi"/>
          <w:sz w:val="22"/>
          <w:szCs w:val="22"/>
          <w:lang w:val="en-US"/>
        </w:rPr>
        <w:t xml:space="preserve">Autor: </w:t>
      </w:r>
      <w:r w:rsidR="0092615F" w:rsidRPr="0013710A">
        <w:rPr>
          <w:rFonts w:asciiTheme="minorHAnsi" w:hAnsiTheme="minorHAnsi" w:cstheme="minorHAnsi"/>
          <w:sz w:val="22"/>
          <w:szCs w:val="22"/>
          <w:lang w:val="en-US"/>
        </w:rPr>
        <w:t>Tom Küster</w:t>
      </w:r>
      <w:r w:rsidR="00634A4D" w:rsidRPr="0013710A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14:paraId="791F5702" w14:textId="77777777" w:rsidR="00B11A86" w:rsidRPr="0013710A" w:rsidRDefault="00B11A86" w:rsidP="00A02E7B">
      <w:pPr>
        <w:rPr>
          <w:lang w:val="en-US"/>
        </w:rPr>
      </w:pPr>
    </w:p>
    <w:p w14:paraId="10EDAE21" w14:textId="6753137C" w:rsidR="0030637E" w:rsidRDefault="004C4F95" w:rsidP="00A02E7B">
      <w:r w:rsidRPr="00A533A7">
        <w:t>Link</w:t>
      </w:r>
      <w:r w:rsidR="001D0C63" w:rsidRPr="00A533A7">
        <w:t>s</w:t>
      </w:r>
    </w:p>
    <w:p w14:paraId="6662C120" w14:textId="27FC1866" w:rsidR="008917F4" w:rsidRDefault="007A2D92" w:rsidP="008728D4">
      <w:hyperlink r:id="rId13" w:history="1">
        <w:r w:rsidR="00C53FBF" w:rsidRPr="007A2D92">
          <w:rPr>
            <w:rStyle w:val="Hyperlink"/>
          </w:rPr>
          <w:t xml:space="preserve">Pressemitteilung </w:t>
        </w:r>
        <w:r w:rsidR="00657689" w:rsidRPr="007A2D92">
          <w:rPr>
            <w:rStyle w:val="Hyperlink"/>
          </w:rPr>
          <w:t>„</w:t>
        </w:r>
        <w:r w:rsidR="00073379" w:rsidRPr="007A2D92">
          <w:rPr>
            <w:rStyle w:val="Hyperlink"/>
          </w:rPr>
          <w:t>Elektroautos tankten 2025 bis zu 56 Prozent günstiger als Verbrenner</w:t>
        </w:r>
        <w:r w:rsidR="00657689" w:rsidRPr="007A2D92">
          <w:rPr>
            <w:rStyle w:val="Hyperlink"/>
          </w:rPr>
          <w:t xml:space="preserve">“ </w:t>
        </w:r>
        <w:r w:rsidR="00C53FBF" w:rsidRPr="007A2D92">
          <w:rPr>
            <w:rStyle w:val="Hyperlink"/>
          </w:rPr>
          <w:t xml:space="preserve">des </w:t>
        </w:r>
        <w:r w:rsidR="00A55893" w:rsidRPr="007A2D92">
          <w:rPr>
            <w:rStyle w:val="Hyperlink"/>
          </w:rPr>
          <w:t>Vergleichsportals Verivox</w:t>
        </w:r>
        <w:r w:rsidR="00AB120B" w:rsidRPr="007A2D92">
          <w:rPr>
            <w:rStyle w:val="Hyperlink"/>
          </w:rPr>
          <w:t xml:space="preserve"> vom </w:t>
        </w:r>
        <w:r w:rsidR="00096ABF" w:rsidRPr="007A2D92">
          <w:rPr>
            <w:rStyle w:val="Hyperlink"/>
          </w:rPr>
          <w:t>0</w:t>
        </w:r>
        <w:r w:rsidR="00073379" w:rsidRPr="007A2D92">
          <w:rPr>
            <w:rStyle w:val="Hyperlink"/>
          </w:rPr>
          <w:t>2</w:t>
        </w:r>
        <w:r w:rsidR="00AB120B" w:rsidRPr="007A2D92">
          <w:rPr>
            <w:rStyle w:val="Hyperlink"/>
          </w:rPr>
          <w:t>.0</w:t>
        </w:r>
        <w:r w:rsidR="00073379" w:rsidRPr="007A2D92">
          <w:rPr>
            <w:rStyle w:val="Hyperlink"/>
          </w:rPr>
          <w:t>2</w:t>
        </w:r>
        <w:r w:rsidR="00AB120B" w:rsidRPr="007A2D92">
          <w:rPr>
            <w:rStyle w:val="Hyperlink"/>
          </w:rPr>
          <w:t>.202</w:t>
        </w:r>
        <w:r w:rsidR="00073379" w:rsidRPr="007A2D92">
          <w:rPr>
            <w:rStyle w:val="Hyperlink"/>
          </w:rPr>
          <w:t>6</w:t>
        </w:r>
      </w:hyperlink>
    </w:p>
    <w:p w14:paraId="23B52013" w14:textId="77777777" w:rsidR="001A4117" w:rsidRDefault="001A4117" w:rsidP="001A4117">
      <w:hyperlink r:id="rId14" w:history="1">
        <w:r w:rsidRPr="000F210E">
          <w:rPr>
            <w:rStyle w:val="Hyperlink"/>
          </w:rPr>
          <w:t>Taschenbuch „Verkehr in Zahlen 202</w:t>
        </w:r>
        <w:r>
          <w:rPr>
            <w:rStyle w:val="Hyperlink"/>
          </w:rPr>
          <w:t>5</w:t>
        </w:r>
        <w:r w:rsidRPr="000F210E">
          <w:rPr>
            <w:rStyle w:val="Hyperlink"/>
          </w:rPr>
          <w:t>/202</w:t>
        </w:r>
        <w:r>
          <w:rPr>
            <w:rStyle w:val="Hyperlink"/>
          </w:rPr>
          <w:t>6</w:t>
        </w:r>
        <w:r w:rsidRPr="000F210E">
          <w:rPr>
            <w:rStyle w:val="Hyperlink"/>
          </w:rPr>
          <w:t xml:space="preserve">“ des Bundesministeriums für Verkehr von </w:t>
        </w:r>
        <w:r>
          <w:rPr>
            <w:rStyle w:val="Hyperlink"/>
          </w:rPr>
          <w:t>Januar 2026</w:t>
        </w:r>
      </w:hyperlink>
    </w:p>
    <w:p w14:paraId="769C3BF6" w14:textId="77777777" w:rsidR="001A4117" w:rsidRDefault="001A4117" w:rsidP="001A4117">
      <w:hyperlink r:id="rId15" w:history="1">
        <w:r w:rsidRPr="00CD6E6C">
          <w:rPr>
            <w:rStyle w:val="Hyperlink"/>
          </w:rPr>
          <w:t>Artikel „Spritpreis-Entwicklung: Benzin- und Dieselpreise seit 1950“ vom 13.01.2026 auf der Website des ADAC</w:t>
        </w:r>
      </w:hyperlink>
    </w:p>
    <w:p w14:paraId="7BC13012" w14:textId="77777777" w:rsidR="001A4117" w:rsidRDefault="001A4117" w:rsidP="001A4117">
      <w:hyperlink r:id="rId16" w:history="1">
        <w:r w:rsidRPr="00182396">
          <w:rPr>
            <w:rStyle w:val="Hyperlink"/>
          </w:rPr>
          <w:t>Pressemitteilung „</w:t>
        </w:r>
        <w:proofErr w:type="gramStart"/>
        <w:r w:rsidRPr="00182396">
          <w:rPr>
            <w:rStyle w:val="Hyperlink"/>
          </w:rPr>
          <w:t>E.ON Studie</w:t>
        </w:r>
        <w:proofErr w:type="gramEnd"/>
        <w:r w:rsidRPr="00182396">
          <w:rPr>
            <w:rStyle w:val="Hyperlink"/>
          </w:rPr>
          <w:t>: Smarte Systeme sparen beim E-Auto-Laden mit Solarstrom bis zu 370 Euro“ des Energieversorgers E.ON vom 13.02.20</w:t>
        </w:r>
        <w:r>
          <w:rPr>
            <w:rStyle w:val="Hyperlink"/>
          </w:rPr>
          <w:t>2</w:t>
        </w:r>
        <w:r w:rsidRPr="00182396">
          <w:rPr>
            <w:rStyle w:val="Hyperlink"/>
          </w:rPr>
          <w:t>5</w:t>
        </w:r>
      </w:hyperlink>
    </w:p>
    <w:p w14:paraId="6B0113FF" w14:textId="2FD21C1A" w:rsidR="009A5A2B" w:rsidRDefault="00D00C1D" w:rsidP="008728D4">
      <w:hyperlink r:id="rId17" w:history="1">
        <w:r w:rsidR="00D05347" w:rsidRPr="00D05347">
          <w:rPr>
            <w:rStyle w:val="Hyperlink"/>
          </w:rPr>
          <w:t>Ladesäulencheck 2025/Verkehrswende in Gefahr: Öffentliche Ladepreise weiterhin zu hoch</w:t>
        </w:r>
        <w:r w:rsidRPr="00E263B7">
          <w:rPr>
            <w:rStyle w:val="Hyperlink"/>
          </w:rPr>
          <w:t xml:space="preserve">“ </w:t>
        </w:r>
        <w:r w:rsidR="009C713E" w:rsidRPr="00E263B7">
          <w:rPr>
            <w:rStyle w:val="Hyperlink"/>
          </w:rPr>
          <w:t>des Ökostromanbieters Licht</w:t>
        </w:r>
        <w:r w:rsidR="00A67611">
          <w:rPr>
            <w:rStyle w:val="Hyperlink"/>
          </w:rPr>
          <w:t>b</w:t>
        </w:r>
        <w:r w:rsidR="00E263B7" w:rsidRPr="00E263B7">
          <w:rPr>
            <w:rStyle w:val="Hyperlink"/>
          </w:rPr>
          <w:t xml:space="preserve">lick vom </w:t>
        </w:r>
        <w:r w:rsidR="00D05347">
          <w:rPr>
            <w:rStyle w:val="Hyperlink"/>
          </w:rPr>
          <w:t>19</w:t>
        </w:r>
        <w:r w:rsidR="00E263B7" w:rsidRPr="00E263B7">
          <w:rPr>
            <w:rStyle w:val="Hyperlink"/>
          </w:rPr>
          <w:t>.0</w:t>
        </w:r>
        <w:r w:rsidR="00D05347">
          <w:rPr>
            <w:rStyle w:val="Hyperlink"/>
          </w:rPr>
          <w:t>6</w:t>
        </w:r>
        <w:r w:rsidR="00E263B7" w:rsidRPr="00E263B7">
          <w:rPr>
            <w:rStyle w:val="Hyperlink"/>
          </w:rPr>
          <w:t>.202</w:t>
        </w:r>
        <w:r w:rsidR="00D05347">
          <w:rPr>
            <w:rStyle w:val="Hyperlink"/>
          </w:rPr>
          <w:t>5</w:t>
        </w:r>
      </w:hyperlink>
    </w:p>
    <w:p w14:paraId="76C6A879" w14:textId="076EECEC" w:rsidR="00D42C57" w:rsidRDefault="0025022A" w:rsidP="008728D4">
      <w:hyperlink r:id="rId18" w:history="1">
        <w:r w:rsidRPr="00791065">
          <w:rPr>
            <w:rStyle w:val="Hyperlink"/>
          </w:rPr>
          <w:t xml:space="preserve">Bild: </w:t>
        </w:r>
        <w:proofErr w:type="spellStart"/>
        <w:r w:rsidR="009D7631" w:rsidRPr="00791065">
          <w:rPr>
            <w:rStyle w:val="Hyperlink"/>
          </w:rPr>
          <w:t>Pixabay</w:t>
        </w:r>
        <w:proofErr w:type="spellEnd"/>
        <w:r w:rsidRPr="00791065">
          <w:rPr>
            <w:rStyle w:val="Hyperlink"/>
          </w:rPr>
          <w:t>/</w:t>
        </w:r>
        <w:proofErr w:type="spellStart"/>
        <w:r w:rsidR="00E65D85" w:rsidRPr="00791065">
          <w:rPr>
            <w:rStyle w:val="Hyperlink"/>
          </w:rPr>
          <w:t>danzig_hamburg</w:t>
        </w:r>
        <w:proofErr w:type="spellEnd"/>
      </w:hyperlink>
    </w:p>
    <w:p w14:paraId="28639926" w14:textId="34BA84AD" w:rsidR="001B1E89" w:rsidRPr="002E3D97" w:rsidRDefault="001B1E89" w:rsidP="001B1E89"/>
    <w:sectPr w:rsidR="001B1E89" w:rsidRPr="002E3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31C5"/>
    <w:multiLevelType w:val="hybridMultilevel"/>
    <w:tmpl w:val="2422A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4"/>
  </w:num>
  <w:num w:numId="2" w16cid:durableId="1908374838">
    <w:abstractNumId w:val="2"/>
  </w:num>
  <w:num w:numId="3" w16cid:durableId="1546523705">
    <w:abstractNumId w:val="0"/>
  </w:num>
  <w:num w:numId="4" w16cid:durableId="1288466168">
    <w:abstractNumId w:val="5"/>
  </w:num>
  <w:num w:numId="5" w16cid:durableId="280233509">
    <w:abstractNumId w:val="3"/>
  </w:num>
  <w:num w:numId="6" w16cid:durableId="208722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04DF3"/>
    <w:rsid w:val="00021308"/>
    <w:rsid w:val="000257A1"/>
    <w:rsid w:val="00040DDF"/>
    <w:rsid w:val="0004318D"/>
    <w:rsid w:val="00043342"/>
    <w:rsid w:val="000457FE"/>
    <w:rsid w:val="00061E14"/>
    <w:rsid w:val="00062AF6"/>
    <w:rsid w:val="00064744"/>
    <w:rsid w:val="00066923"/>
    <w:rsid w:val="00073379"/>
    <w:rsid w:val="00081190"/>
    <w:rsid w:val="00083B93"/>
    <w:rsid w:val="00094C79"/>
    <w:rsid w:val="00096ABF"/>
    <w:rsid w:val="000A271F"/>
    <w:rsid w:val="000A3635"/>
    <w:rsid w:val="000B2B1E"/>
    <w:rsid w:val="000B582E"/>
    <w:rsid w:val="000C3F3D"/>
    <w:rsid w:val="000C455E"/>
    <w:rsid w:val="000C74F3"/>
    <w:rsid w:val="000D4EFA"/>
    <w:rsid w:val="000F210E"/>
    <w:rsid w:val="001040ED"/>
    <w:rsid w:val="0013710A"/>
    <w:rsid w:val="00140386"/>
    <w:rsid w:val="00140AAC"/>
    <w:rsid w:val="00154B21"/>
    <w:rsid w:val="0016326C"/>
    <w:rsid w:val="00164A28"/>
    <w:rsid w:val="00182396"/>
    <w:rsid w:val="00184ABA"/>
    <w:rsid w:val="001874EC"/>
    <w:rsid w:val="00187F16"/>
    <w:rsid w:val="001914B6"/>
    <w:rsid w:val="0019287D"/>
    <w:rsid w:val="00195FC1"/>
    <w:rsid w:val="0019785A"/>
    <w:rsid w:val="001A0423"/>
    <w:rsid w:val="001A4117"/>
    <w:rsid w:val="001A5CB2"/>
    <w:rsid w:val="001B1E89"/>
    <w:rsid w:val="001B60FB"/>
    <w:rsid w:val="001B6CC9"/>
    <w:rsid w:val="001C3C47"/>
    <w:rsid w:val="001C4D28"/>
    <w:rsid w:val="001C4D31"/>
    <w:rsid w:val="001C6A23"/>
    <w:rsid w:val="001D0C63"/>
    <w:rsid w:val="001D289C"/>
    <w:rsid w:val="00202097"/>
    <w:rsid w:val="00204A24"/>
    <w:rsid w:val="0021772E"/>
    <w:rsid w:val="0023561D"/>
    <w:rsid w:val="0023788B"/>
    <w:rsid w:val="00241C70"/>
    <w:rsid w:val="00242B4E"/>
    <w:rsid w:val="00245FE9"/>
    <w:rsid w:val="00247AC4"/>
    <w:rsid w:val="0025022A"/>
    <w:rsid w:val="00261D5F"/>
    <w:rsid w:val="00262E7B"/>
    <w:rsid w:val="00264DCC"/>
    <w:rsid w:val="0027003F"/>
    <w:rsid w:val="00275FDC"/>
    <w:rsid w:val="0027672B"/>
    <w:rsid w:val="002775ED"/>
    <w:rsid w:val="0028208A"/>
    <w:rsid w:val="00293597"/>
    <w:rsid w:val="00295ABA"/>
    <w:rsid w:val="002A07BD"/>
    <w:rsid w:val="002B64EF"/>
    <w:rsid w:val="002C3ECA"/>
    <w:rsid w:val="002C5C46"/>
    <w:rsid w:val="002D0486"/>
    <w:rsid w:val="002D64DD"/>
    <w:rsid w:val="002E3D97"/>
    <w:rsid w:val="002F29D7"/>
    <w:rsid w:val="00305CCA"/>
    <w:rsid w:val="0030637E"/>
    <w:rsid w:val="003228D7"/>
    <w:rsid w:val="00325DE9"/>
    <w:rsid w:val="00340855"/>
    <w:rsid w:val="003457A0"/>
    <w:rsid w:val="0034601D"/>
    <w:rsid w:val="00354339"/>
    <w:rsid w:val="00383F3F"/>
    <w:rsid w:val="00397035"/>
    <w:rsid w:val="003C4DB9"/>
    <w:rsid w:val="003C5FA1"/>
    <w:rsid w:val="003D2F4C"/>
    <w:rsid w:val="003D4595"/>
    <w:rsid w:val="003E1CEB"/>
    <w:rsid w:val="003E5CA0"/>
    <w:rsid w:val="003F48D0"/>
    <w:rsid w:val="00417352"/>
    <w:rsid w:val="00424BF0"/>
    <w:rsid w:val="00433F09"/>
    <w:rsid w:val="00434990"/>
    <w:rsid w:val="00442AF0"/>
    <w:rsid w:val="00444575"/>
    <w:rsid w:val="00445CF1"/>
    <w:rsid w:val="00462A2C"/>
    <w:rsid w:val="00474630"/>
    <w:rsid w:val="00476034"/>
    <w:rsid w:val="00477C61"/>
    <w:rsid w:val="004953E3"/>
    <w:rsid w:val="00495BA4"/>
    <w:rsid w:val="004A704B"/>
    <w:rsid w:val="004B061A"/>
    <w:rsid w:val="004C0E7D"/>
    <w:rsid w:val="004C4F95"/>
    <w:rsid w:val="004D64BF"/>
    <w:rsid w:val="004D6731"/>
    <w:rsid w:val="004E1A2F"/>
    <w:rsid w:val="004E725A"/>
    <w:rsid w:val="004F247C"/>
    <w:rsid w:val="004F76E7"/>
    <w:rsid w:val="00505F55"/>
    <w:rsid w:val="005102F1"/>
    <w:rsid w:val="00515F8C"/>
    <w:rsid w:val="00526690"/>
    <w:rsid w:val="00542311"/>
    <w:rsid w:val="00542675"/>
    <w:rsid w:val="005454A1"/>
    <w:rsid w:val="00553B37"/>
    <w:rsid w:val="005628ED"/>
    <w:rsid w:val="0058350F"/>
    <w:rsid w:val="00584BA5"/>
    <w:rsid w:val="005A5C8C"/>
    <w:rsid w:val="005B2A4B"/>
    <w:rsid w:val="005C2933"/>
    <w:rsid w:val="005C4DDD"/>
    <w:rsid w:val="005F29DF"/>
    <w:rsid w:val="0060202A"/>
    <w:rsid w:val="00611DD3"/>
    <w:rsid w:val="00616E56"/>
    <w:rsid w:val="00617CF3"/>
    <w:rsid w:val="00624139"/>
    <w:rsid w:val="00627524"/>
    <w:rsid w:val="00633537"/>
    <w:rsid w:val="00634A4D"/>
    <w:rsid w:val="00657689"/>
    <w:rsid w:val="006620B7"/>
    <w:rsid w:val="00663099"/>
    <w:rsid w:val="0067098D"/>
    <w:rsid w:val="006816D4"/>
    <w:rsid w:val="00681C6A"/>
    <w:rsid w:val="00686F00"/>
    <w:rsid w:val="00690032"/>
    <w:rsid w:val="006911DF"/>
    <w:rsid w:val="006A4D3F"/>
    <w:rsid w:val="006A71CE"/>
    <w:rsid w:val="006B5300"/>
    <w:rsid w:val="006B544B"/>
    <w:rsid w:val="006B72CA"/>
    <w:rsid w:val="006C5A1F"/>
    <w:rsid w:val="006D5834"/>
    <w:rsid w:val="006D5BB7"/>
    <w:rsid w:val="006D5D8E"/>
    <w:rsid w:val="006F0219"/>
    <w:rsid w:val="006F72FD"/>
    <w:rsid w:val="007011DD"/>
    <w:rsid w:val="00717C82"/>
    <w:rsid w:val="0072082C"/>
    <w:rsid w:val="00720871"/>
    <w:rsid w:val="00720D80"/>
    <w:rsid w:val="00742BF6"/>
    <w:rsid w:val="007436C6"/>
    <w:rsid w:val="00764241"/>
    <w:rsid w:val="00765E7D"/>
    <w:rsid w:val="00791065"/>
    <w:rsid w:val="00794CA0"/>
    <w:rsid w:val="007A2D92"/>
    <w:rsid w:val="007B6C52"/>
    <w:rsid w:val="007C0A7F"/>
    <w:rsid w:val="007C5F49"/>
    <w:rsid w:val="007D3091"/>
    <w:rsid w:val="007D4E3D"/>
    <w:rsid w:val="007E65F2"/>
    <w:rsid w:val="007F5F67"/>
    <w:rsid w:val="00802B8B"/>
    <w:rsid w:val="0082114C"/>
    <w:rsid w:val="00827D18"/>
    <w:rsid w:val="00833A17"/>
    <w:rsid w:val="00840C05"/>
    <w:rsid w:val="008437DD"/>
    <w:rsid w:val="008728D4"/>
    <w:rsid w:val="00874B0C"/>
    <w:rsid w:val="0088110E"/>
    <w:rsid w:val="008879C6"/>
    <w:rsid w:val="008917F4"/>
    <w:rsid w:val="008B6A2C"/>
    <w:rsid w:val="008B7F5C"/>
    <w:rsid w:val="008C3DA9"/>
    <w:rsid w:val="008C46EC"/>
    <w:rsid w:val="008C6ECB"/>
    <w:rsid w:val="008F018A"/>
    <w:rsid w:val="00905A1C"/>
    <w:rsid w:val="00924C81"/>
    <w:rsid w:val="0092527A"/>
    <w:rsid w:val="0092615F"/>
    <w:rsid w:val="0092730D"/>
    <w:rsid w:val="00942C3B"/>
    <w:rsid w:val="00946F4E"/>
    <w:rsid w:val="009630FE"/>
    <w:rsid w:val="00970895"/>
    <w:rsid w:val="009751EA"/>
    <w:rsid w:val="00977FFB"/>
    <w:rsid w:val="009901F5"/>
    <w:rsid w:val="009A2879"/>
    <w:rsid w:val="009A5A2B"/>
    <w:rsid w:val="009C55E6"/>
    <w:rsid w:val="009C597F"/>
    <w:rsid w:val="009C713E"/>
    <w:rsid w:val="009D7631"/>
    <w:rsid w:val="009E64B2"/>
    <w:rsid w:val="009F00E1"/>
    <w:rsid w:val="009F4668"/>
    <w:rsid w:val="009F5AC8"/>
    <w:rsid w:val="00A02E7B"/>
    <w:rsid w:val="00A13E32"/>
    <w:rsid w:val="00A21144"/>
    <w:rsid w:val="00A22AE5"/>
    <w:rsid w:val="00A26D1D"/>
    <w:rsid w:val="00A27C1E"/>
    <w:rsid w:val="00A317C0"/>
    <w:rsid w:val="00A533A7"/>
    <w:rsid w:val="00A55893"/>
    <w:rsid w:val="00A564E5"/>
    <w:rsid w:val="00A62304"/>
    <w:rsid w:val="00A67611"/>
    <w:rsid w:val="00A7433B"/>
    <w:rsid w:val="00A82130"/>
    <w:rsid w:val="00A92DC9"/>
    <w:rsid w:val="00A95726"/>
    <w:rsid w:val="00AB120B"/>
    <w:rsid w:val="00AC3DBA"/>
    <w:rsid w:val="00AC414F"/>
    <w:rsid w:val="00AF02C2"/>
    <w:rsid w:val="00AF2A31"/>
    <w:rsid w:val="00AF73CB"/>
    <w:rsid w:val="00B00318"/>
    <w:rsid w:val="00B00516"/>
    <w:rsid w:val="00B00B04"/>
    <w:rsid w:val="00B11A86"/>
    <w:rsid w:val="00B3590B"/>
    <w:rsid w:val="00B35BCF"/>
    <w:rsid w:val="00B35DA1"/>
    <w:rsid w:val="00B37904"/>
    <w:rsid w:val="00B454EE"/>
    <w:rsid w:val="00B6140E"/>
    <w:rsid w:val="00B65F0E"/>
    <w:rsid w:val="00B66258"/>
    <w:rsid w:val="00B679AC"/>
    <w:rsid w:val="00B76198"/>
    <w:rsid w:val="00B86A5C"/>
    <w:rsid w:val="00B9756F"/>
    <w:rsid w:val="00BA0047"/>
    <w:rsid w:val="00BA7B29"/>
    <w:rsid w:val="00BC34A0"/>
    <w:rsid w:val="00BC3CB6"/>
    <w:rsid w:val="00BD2C18"/>
    <w:rsid w:val="00BE0CCC"/>
    <w:rsid w:val="00BE1DC2"/>
    <w:rsid w:val="00BE5087"/>
    <w:rsid w:val="00BF7AF4"/>
    <w:rsid w:val="00C036C6"/>
    <w:rsid w:val="00C07926"/>
    <w:rsid w:val="00C11236"/>
    <w:rsid w:val="00C1225D"/>
    <w:rsid w:val="00C16AB6"/>
    <w:rsid w:val="00C2601C"/>
    <w:rsid w:val="00C30B80"/>
    <w:rsid w:val="00C42F98"/>
    <w:rsid w:val="00C53FBF"/>
    <w:rsid w:val="00C54B78"/>
    <w:rsid w:val="00C554D9"/>
    <w:rsid w:val="00C7303F"/>
    <w:rsid w:val="00C757D0"/>
    <w:rsid w:val="00C92D32"/>
    <w:rsid w:val="00C93D1D"/>
    <w:rsid w:val="00CB0873"/>
    <w:rsid w:val="00CB4AD4"/>
    <w:rsid w:val="00CC2B75"/>
    <w:rsid w:val="00CD6E6C"/>
    <w:rsid w:val="00CF105E"/>
    <w:rsid w:val="00D001CB"/>
    <w:rsid w:val="00D00C1D"/>
    <w:rsid w:val="00D023DD"/>
    <w:rsid w:val="00D0478A"/>
    <w:rsid w:val="00D05347"/>
    <w:rsid w:val="00D073E6"/>
    <w:rsid w:val="00D17A56"/>
    <w:rsid w:val="00D32C0C"/>
    <w:rsid w:val="00D4069B"/>
    <w:rsid w:val="00D42C57"/>
    <w:rsid w:val="00D45C18"/>
    <w:rsid w:val="00D509AE"/>
    <w:rsid w:val="00D61BCC"/>
    <w:rsid w:val="00D80BF7"/>
    <w:rsid w:val="00D87813"/>
    <w:rsid w:val="00D96BC6"/>
    <w:rsid w:val="00DA0767"/>
    <w:rsid w:val="00DB0D0A"/>
    <w:rsid w:val="00DB374E"/>
    <w:rsid w:val="00DC4148"/>
    <w:rsid w:val="00DC491A"/>
    <w:rsid w:val="00DD76A4"/>
    <w:rsid w:val="00DD7A19"/>
    <w:rsid w:val="00DE5EC9"/>
    <w:rsid w:val="00DE69A5"/>
    <w:rsid w:val="00DF1467"/>
    <w:rsid w:val="00E15985"/>
    <w:rsid w:val="00E21622"/>
    <w:rsid w:val="00E227B6"/>
    <w:rsid w:val="00E24F4B"/>
    <w:rsid w:val="00E263B7"/>
    <w:rsid w:val="00E34905"/>
    <w:rsid w:val="00E34EEB"/>
    <w:rsid w:val="00E6375B"/>
    <w:rsid w:val="00E64D1F"/>
    <w:rsid w:val="00E65D85"/>
    <w:rsid w:val="00E70A11"/>
    <w:rsid w:val="00E71B26"/>
    <w:rsid w:val="00E75825"/>
    <w:rsid w:val="00E759C8"/>
    <w:rsid w:val="00E93F9F"/>
    <w:rsid w:val="00E94963"/>
    <w:rsid w:val="00EA6BF3"/>
    <w:rsid w:val="00EC0410"/>
    <w:rsid w:val="00EC2458"/>
    <w:rsid w:val="00EC7B55"/>
    <w:rsid w:val="00ED27E2"/>
    <w:rsid w:val="00ED699C"/>
    <w:rsid w:val="00EE7F2E"/>
    <w:rsid w:val="00F020AB"/>
    <w:rsid w:val="00F04C4F"/>
    <w:rsid w:val="00F05E9B"/>
    <w:rsid w:val="00F112D6"/>
    <w:rsid w:val="00F15CBF"/>
    <w:rsid w:val="00F17AF9"/>
    <w:rsid w:val="00F220CE"/>
    <w:rsid w:val="00F25ABE"/>
    <w:rsid w:val="00F27BF3"/>
    <w:rsid w:val="00F31F07"/>
    <w:rsid w:val="00F336FE"/>
    <w:rsid w:val="00F37687"/>
    <w:rsid w:val="00F41D27"/>
    <w:rsid w:val="00F43398"/>
    <w:rsid w:val="00F43893"/>
    <w:rsid w:val="00F75617"/>
    <w:rsid w:val="00F83A8A"/>
    <w:rsid w:val="00F93011"/>
    <w:rsid w:val="00FA4689"/>
    <w:rsid w:val="00FA6961"/>
    <w:rsid w:val="00FB198B"/>
    <w:rsid w:val="00FB2DFB"/>
    <w:rsid w:val="00FB6F5F"/>
    <w:rsid w:val="00FB7D7C"/>
    <w:rsid w:val="00FC02D2"/>
    <w:rsid w:val="00FC2C98"/>
    <w:rsid w:val="00FE7E24"/>
    <w:rsid w:val="00FF1BEA"/>
    <w:rsid w:val="00FF6E6B"/>
    <w:rsid w:val="00FF7149"/>
    <w:rsid w:val="00FF7D25"/>
    <w:rsid w:val="0AB9AB41"/>
    <w:rsid w:val="0C30C933"/>
    <w:rsid w:val="0C97402C"/>
    <w:rsid w:val="0D991B84"/>
    <w:rsid w:val="1740B5DD"/>
    <w:rsid w:val="652F34E2"/>
    <w:rsid w:val="6B87C2DD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erivox.de/presse/elektroautos-tankten-2025-bis-zu-56-prozent-guenstiger-als-verbrenner-1121447/" TargetMode="External"/><Relationship Id="rId18" Type="http://schemas.openxmlformats.org/officeDocument/2006/relationships/hyperlink" Target="https://pixabay.com/de/photos/wagen-elektroauto-aufladen-kabel-830163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nlv-missione.nrw/aktuelles" TargetMode="External"/><Relationship Id="rId17" Type="http://schemas.openxmlformats.org/officeDocument/2006/relationships/hyperlink" Target="https://www.lichtblick.de/ladesaeulenchec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on.de/de/unternehmen/presse/pressemitteilungen/2025/2025-02-13-eon-studie-smarte-systeme-sparen-beim-e-auto-laden-mit-solarstrom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lv-missione.nrw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dac.de/verkehr/tanken-kraftstoff-antrieb/deutschland/kraftstoffpreisentwicklung/" TargetMode="External"/><Relationship Id="rId10" Type="http://schemas.openxmlformats.org/officeDocument/2006/relationships/hyperlink" Target="https://www.verivox.de/strom/haushaltsprei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bmdv.bund.de/SharedDocs/DE/Anlage/G/verkehr-in-zahlen23-24-pdf.pdf?__blob=publicationFil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7" ma:contentTypeDescription="Ein neues Dokument erstellen." ma:contentTypeScope="" ma:versionID="6982396ccb7a49d844eb5bd9def8f44c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9e2b901206a207b8ac979efcdeddb904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Props1.xml><?xml version="1.0" encoding="utf-8"?>
<ds:datastoreItem xmlns:ds="http://schemas.openxmlformats.org/officeDocument/2006/customXml" ds:itemID="{5B8C653C-6F99-441E-AFBF-1DF954072385}"/>
</file>

<file path=customXml/itemProps2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8</cp:revision>
  <dcterms:created xsi:type="dcterms:W3CDTF">2026-02-02T13:22:00Z</dcterms:created>
  <dcterms:modified xsi:type="dcterms:W3CDTF">2026-02-02T13:27:00Z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